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636" w:type="pct"/>
        <w:jc w:val="center"/>
        <w:tblLayout w:type="fixed"/>
        <w:tblLook w:val="04A0" w:firstRow="1" w:lastRow="0" w:firstColumn="1" w:lastColumn="0" w:noHBand="0" w:noVBand="1"/>
      </w:tblPr>
      <w:tblGrid>
        <w:gridCol w:w="575"/>
        <w:gridCol w:w="2299"/>
        <w:gridCol w:w="4597"/>
        <w:gridCol w:w="1651"/>
        <w:gridCol w:w="1651"/>
        <w:gridCol w:w="1651"/>
        <w:gridCol w:w="1651"/>
        <w:gridCol w:w="1648"/>
      </w:tblGrid>
      <w:tr w:rsidR="00FB4022" w:rsidRPr="000A788D" w14:paraId="3F40EA2D" w14:textId="77777777" w:rsidTr="00376733">
        <w:trPr>
          <w:trHeight w:val="395"/>
          <w:tblHeader/>
          <w:jc w:val="center"/>
        </w:trPr>
        <w:tc>
          <w:tcPr>
            <w:tcW w:w="183" w:type="pct"/>
            <w:shd w:val="clear" w:color="auto" w:fill="FBD4B4" w:themeFill="accent6" w:themeFillTint="66"/>
            <w:vAlign w:val="center"/>
          </w:tcPr>
          <w:p w14:paraId="352D3B31"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1" w:type="pct"/>
            <w:shd w:val="clear" w:color="auto" w:fill="FBD4B4" w:themeFill="accent6" w:themeFillTint="66"/>
            <w:vAlign w:val="center"/>
          </w:tcPr>
          <w:p w14:paraId="23448B10"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62" w:type="pct"/>
            <w:shd w:val="clear" w:color="auto" w:fill="FBD4B4" w:themeFill="accent6" w:themeFillTint="66"/>
            <w:vAlign w:val="center"/>
          </w:tcPr>
          <w:p w14:paraId="1797AA80"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3074A121"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05564469"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98B265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4A49D7C7"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E7CBC8" w14:textId="77777777" w:rsidR="007C2529" w:rsidRDefault="007C2529" w:rsidP="007C2529">
            <w:pPr>
              <w:spacing w:line="240" w:lineRule="auto"/>
              <w:jc w:val="center"/>
              <w:rPr>
                <w:rFonts w:asciiTheme="minorBidi" w:hAnsiTheme="minorBidi" w:cstheme="minorBidi"/>
                <w:b/>
                <w:bCs/>
                <w:i/>
                <w:iCs/>
              </w:rPr>
            </w:pPr>
          </w:p>
          <w:p w14:paraId="10816D02"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03FA5CA"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34C81BD6"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BE0B854"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770C7BAD"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34F1A42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3532E281"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7C283824"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2DFEAFA5"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EA51C71"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05680187" w14:textId="77777777" w:rsidTr="008036A7">
        <w:trPr>
          <w:jc w:val="center"/>
        </w:trPr>
        <w:tc>
          <w:tcPr>
            <w:tcW w:w="5000" w:type="pct"/>
            <w:gridSpan w:val="8"/>
            <w:shd w:val="clear" w:color="auto" w:fill="D9D9D9" w:themeFill="background1" w:themeFillShade="D9"/>
            <w:vAlign w:val="center"/>
          </w:tcPr>
          <w:p w14:paraId="386492FF"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CB99429" w14:textId="77777777" w:rsidTr="00376733">
        <w:trPr>
          <w:trHeight w:val="144"/>
          <w:jc w:val="center"/>
        </w:trPr>
        <w:tc>
          <w:tcPr>
            <w:tcW w:w="183" w:type="pct"/>
            <w:vAlign w:val="center"/>
          </w:tcPr>
          <w:p w14:paraId="020F5710"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18BAB13"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62" w:type="pct"/>
            <w:vAlign w:val="center"/>
          </w:tcPr>
          <w:p w14:paraId="062EBC7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4A00F36D"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2187806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6655C72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03C63E46"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674FB6C1"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7822F435"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6FFF9D3F" w14:textId="15D8CC9B" w:rsidR="000E28CD" w:rsidRPr="0088368D" w:rsidRDefault="005F3563" w:rsidP="005F3563">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406DCD" w14:textId="76CA4C2D" w:rsidR="000E28CD" w:rsidRPr="000979AC" w:rsidRDefault="000979AC" w:rsidP="000E28CD">
            <w:pPr>
              <w:wordWrap/>
              <w:spacing w:line="240" w:lineRule="auto"/>
              <w:rPr>
                <w:rFonts w:ascii="Cambria" w:hAnsi="Cambria" w:cs="Calibri"/>
                <w:b/>
                <w:bCs/>
                <w:color w:val="000000"/>
                <w:highlight w:val="green"/>
              </w:rPr>
            </w:pPr>
            <w:r w:rsidRPr="000979AC">
              <w:rPr>
                <w:rFonts w:ascii="Cambria" w:hAnsi="Cambria" w:cs="Calibri"/>
                <w:b/>
                <w:bCs/>
                <w:color w:val="000000"/>
                <w:highlight w:val="green"/>
              </w:rPr>
              <w:t>Closed</w:t>
            </w:r>
          </w:p>
        </w:tc>
        <w:tc>
          <w:tcPr>
            <w:tcW w:w="525" w:type="pct"/>
          </w:tcPr>
          <w:p w14:paraId="0EC12B51"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3A76D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299EAF"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C0CA323" w14:textId="77777777" w:rsidTr="00376733">
        <w:trPr>
          <w:trHeight w:val="144"/>
          <w:jc w:val="center"/>
        </w:trPr>
        <w:tc>
          <w:tcPr>
            <w:tcW w:w="183" w:type="pct"/>
            <w:vAlign w:val="center"/>
          </w:tcPr>
          <w:p w14:paraId="7675DB0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25FCE2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462" w:type="pct"/>
            <w:vAlign w:val="center"/>
          </w:tcPr>
          <w:p w14:paraId="5074230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installed in accordance with the following standards:</w:t>
            </w:r>
          </w:p>
          <w:p w14:paraId="126FB4BC"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62753BD4"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4685224F"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 Standards</w:t>
            </w:r>
          </w:p>
          <w:p w14:paraId="7C8218EC"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IEC (International Electro technical Commission)</w:t>
            </w:r>
          </w:p>
          <w:p w14:paraId="260308FA"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5D7C2062"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DF326F7"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742AC9FD"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893DD48"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4B9CDC1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5BB32189"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International Codes and Standards.</w:t>
            </w:r>
          </w:p>
        </w:tc>
        <w:tc>
          <w:tcPr>
            <w:tcW w:w="525" w:type="pct"/>
            <w:vAlign w:val="center"/>
          </w:tcPr>
          <w:p w14:paraId="021A68CE" w14:textId="15C466C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4A3346C1" w14:textId="28E8BA61"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2C2E427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5B9A73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51328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5E78F3E5" w14:textId="77777777" w:rsidTr="00376733">
        <w:trPr>
          <w:trHeight w:val="476"/>
          <w:jc w:val="center"/>
        </w:trPr>
        <w:tc>
          <w:tcPr>
            <w:tcW w:w="183" w:type="pct"/>
            <w:vAlign w:val="center"/>
          </w:tcPr>
          <w:p w14:paraId="1BDB48BD"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6823807"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Scope of Supply</w:t>
            </w:r>
          </w:p>
        </w:tc>
        <w:tc>
          <w:tcPr>
            <w:tcW w:w="1462" w:type="pct"/>
            <w:vAlign w:val="center"/>
          </w:tcPr>
          <w:p w14:paraId="0CAC3552" w14:textId="2AC45CA8" w:rsidR="000979AC" w:rsidRPr="0088368D" w:rsidRDefault="000979AC" w:rsidP="000979A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 (BK-GCS-PEDCO-120-EL-MR-0003</w:t>
            </w:r>
            <w:r>
              <w:rPr>
                <w:rFonts w:ascii="Calibri" w:eastAsia="Calibri" w:hAnsi="Calibri" w:cs="Calibri"/>
                <w:sz w:val="20"/>
                <w:szCs w:val="20"/>
                <w:lang w:eastAsia="en-US"/>
              </w:rPr>
              <w:t>-</w:t>
            </w:r>
            <w:r w:rsidRPr="00900AAD">
              <w:rPr>
                <w:rFonts w:ascii="Calibri" w:eastAsia="Calibri" w:hAnsi="Calibri" w:cs="Calibri"/>
                <w:sz w:val="20"/>
                <w:szCs w:val="20"/>
                <w:highlight w:val="darkGray"/>
                <w:lang w:eastAsia="en-US"/>
              </w:rPr>
              <w:t>D02</w:t>
            </w:r>
            <w:r w:rsidRPr="0088368D">
              <w:rPr>
                <w:rFonts w:ascii="Calibri" w:eastAsia="Calibri" w:hAnsi="Calibri" w:cs="Calibri"/>
                <w:sz w:val="20"/>
                <w:szCs w:val="20"/>
                <w:lang w:eastAsia="en-US"/>
              </w:rPr>
              <w:t>). It has been Listed but not Limited to the following Items:</w:t>
            </w:r>
          </w:p>
          <w:p w14:paraId="458636EC"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48F5D50C"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11</w:t>
            </w:r>
          </w:p>
          <w:p w14:paraId="19FB1AFB"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14:paraId="5146DF0E"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14:paraId="26E80E0E"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14:paraId="2F6FED21"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Inspection &amp; Test ACC to ITP/QCP</w:t>
            </w:r>
          </w:p>
          <w:p w14:paraId="73E8CDBF"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14:paraId="452A1285" w14:textId="2AA85828" w:rsidR="000979AC" w:rsidRPr="0088368D" w:rsidRDefault="000979AC" w:rsidP="000979AC">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7A155526" w14:textId="6EEE8E57"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1F70950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D12220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BB15E3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3F6B7D10" w14:textId="77777777" w:rsidTr="00376733">
        <w:trPr>
          <w:trHeight w:val="386"/>
          <w:jc w:val="center"/>
        </w:trPr>
        <w:tc>
          <w:tcPr>
            <w:tcW w:w="183" w:type="pct"/>
            <w:vAlign w:val="center"/>
          </w:tcPr>
          <w:p w14:paraId="613178C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1F322F0"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62" w:type="pct"/>
            <w:vAlign w:val="center"/>
          </w:tcPr>
          <w:p w14:paraId="27903751" w14:textId="77777777" w:rsidR="000979AC" w:rsidRPr="0088368D" w:rsidRDefault="000979AC" w:rsidP="000979AC">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62A6E801" w14:textId="77777777" w:rsidR="000979AC" w:rsidRPr="0088368D" w:rsidRDefault="000979AC" w:rsidP="000979AC">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381F5671" w14:textId="77777777" w:rsidR="000979AC" w:rsidRPr="0088368D" w:rsidRDefault="000979AC" w:rsidP="000979AC">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 (Specification for MV Switchgear)</w:t>
            </w:r>
          </w:p>
          <w:p w14:paraId="2543EBFE" w14:textId="77777777" w:rsidR="000979AC" w:rsidRPr="0088368D" w:rsidRDefault="000979AC" w:rsidP="000979A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39C138EE" w14:textId="174ACB47"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4B1CB24" w14:textId="0D2A0BC5"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73CB0542"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95A55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F5F2A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FD345CB" w14:textId="77777777" w:rsidTr="00376733">
        <w:trPr>
          <w:trHeight w:val="1061"/>
          <w:jc w:val="center"/>
        </w:trPr>
        <w:tc>
          <w:tcPr>
            <w:tcW w:w="183" w:type="pct"/>
            <w:vAlign w:val="center"/>
          </w:tcPr>
          <w:p w14:paraId="19A99AB8"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1AA1386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62" w:type="pct"/>
            <w:vAlign w:val="center"/>
          </w:tcPr>
          <w:p w14:paraId="35FD5355" w14:textId="77777777" w:rsidR="000979AC" w:rsidRDefault="000979AC" w:rsidP="000979A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5272B926" w14:textId="77777777" w:rsidR="000979AC" w:rsidRPr="0088368D" w:rsidRDefault="000979AC" w:rsidP="000979AC">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25" w:type="pct"/>
            <w:vAlign w:val="center"/>
          </w:tcPr>
          <w:p w14:paraId="1635B568" w14:textId="2B6526F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57D1F04" w14:textId="2F14C579"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4C1B93D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902E86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F9AC70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30D5A691" w14:textId="77777777" w:rsidTr="00376733">
        <w:trPr>
          <w:trHeight w:val="836"/>
          <w:jc w:val="center"/>
        </w:trPr>
        <w:tc>
          <w:tcPr>
            <w:tcW w:w="183" w:type="pct"/>
            <w:vAlign w:val="center"/>
          </w:tcPr>
          <w:p w14:paraId="77295130"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71C937B"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62" w:type="pct"/>
            <w:vAlign w:val="center"/>
          </w:tcPr>
          <w:p w14:paraId="6E527EAB" w14:textId="77777777" w:rsidR="000979AC" w:rsidRPr="0088368D" w:rsidRDefault="000979AC" w:rsidP="000979A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6DD24DAB" w14:textId="629529E6" w:rsidR="000979AC" w:rsidRPr="0088368D" w:rsidRDefault="000979AC" w:rsidP="000979AC">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7FA9A86" w14:textId="2593ADAC"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2406D4D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1FB42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C4F7F5C"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7947CD0" w14:textId="77777777" w:rsidTr="00376733">
        <w:trPr>
          <w:trHeight w:val="854"/>
          <w:jc w:val="center"/>
        </w:trPr>
        <w:tc>
          <w:tcPr>
            <w:tcW w:w="183" w:type="pct"/>
            <w:vAlign w:val="center"/>
          </w:tcPr>
          <w:p w14:paraId="0F63E0B8"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5B0B6BC"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62" w:type="pct"/>
            <w:vAlign w:val="center"/>
          </w:tcPr>
          <w:p w14:paraId="675EED23" w14:textId="77777777" w:rsidR="000979AC"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3FBC4350" w14:textId="77777777" w:rsidR="000979AC" w:rsidRPr="00312BFB" w:rsidRDefault="000979AC" w:rsidP="000979A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46F279C" w14:textId="77777777" w:rsidR="000979AC" w:rsidRPr="00312BFB" w:rsidRDefault="000979AC" w:rsidP="000979AC">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274F537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2941636E" w14:textId="0F7537A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C904814" w14:textId="609F9D8A"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562A0E4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67323B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2E26D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6F37401D" w14:textId="77777777" w:rsidTr="00376733">
        <w:trPr>
          <w:trHeight w:val="719"/>
          <w:jc w:val="center"/>
        </w:trPr>
        <w:tc>
          <w:tcPr>
            <w:tcW w:w="183" w:type="pct"/>
            <w:vAlign w:val="center"/>
          </w:tcPr>
          <w:p w14:paraId="268523B0"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CB6CE88"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62" w:type="pct"/>
            <w:vAlign w:val="center"/>
          </w:tcPr>
          <w:p w14:paraId="6C1E2F10" w14:textId="77777777" w:rsidR="000979AC" w:rsidRDefault="000979AC" w:rsidP="000979A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5D007C16" w14:textId="77777777" w:rsidR="000979AC" w:rsidRPr="00B95F31" w:rsidRDefault="000979AC" w:rsidP="000979A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22-E&amp;C-QC-SP-1</w:t>
            </w:r>
            <w:proofErr w:type="gramStart"/>
            <w:r w:rsidRPr="00B86EA6">
              <w:rPr>
                <w:rFonts w:ascii="Calibri" w:hAnsi="Calibri" w:cs="Calibri"/>
                <w:sz w:val="20"/>
                <w:szCs w:val="20"/>
              </w:rPr>
              <w:t>,Spare</w:t>
            </w:r>
            <w:proofErr w:type="gramEnd"/>
            <w:r w:rsidRPr="00B86EA6">
              <w:rPr>
                <w:rFonts w:ascii="Calibri" w:hAnsi="Calibri" w:cs="Calibri"/>
                <w:sz w:val="20"/>
                <w:szCs w:val="20"/>
              </w:rPr>
              <w:t xml:space="preserv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76A53AD2" w14:textId="1EE5702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BCE7A88" w14:textId="2A31CC6E"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7B3F912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AFF4D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95078C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F277061" w14:textId="77777777" w:rsidTr="00376733">
        <w:trPr>
          <w:trHeight w:val="1070"/>
          <w:jc w:val="center"/>
        </w:trPr>
        <w:tc>
          <w:tcPr>
            <w:tcW w:w="183" w:type="pct"/>
            <w:vAlign w:val="center"/>
          </w:tcPr>
          <w:p w14:paraId="35A38B1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E1C33F1"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62" w:type="pct"/>
            <w:vAlign w:val="center"/>
          </w:tcPr>
          <w:p w14:paraId="7B019A09" w14:textId="77777777" w:rsidR="000979AC" w:rsidRPr="00B95F31" w:rsidRDefault="000979AC" w:rsidP="000979A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077F4448" w14:textId="630CDB50"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86B3F1F" w14:textId="4ED5531B"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05614E40"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03936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3A2844"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54B5C46F" w14:textId="77777777" w:rsidTr="00376733">
        <w:trPr>
          <w:trHeight w:val="917"/>
          <w:jc w:val="center"/>
        </w:trPr>
        <w:tc>
          <w:tcPr>
            <w:tcW w:w="183" w:type="pct"/>
            <w:vAlign w:val="center"/>
          </w:tcPr>
          <w:p w14:paraId="170EF6A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418C204"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34D7D9C6"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14:paraId="57CA599B" w14:textId="7F468704"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8DC7B3F" w14:textId="3607802B"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0D70D94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D4C7E3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93D742"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9153837" w14:textId="77777777" w:rsidTr="00376733">
        <w:trPr>
          <w:trHeight w:val="917"/>
          <w:jc w:val="center"/>
        </w:trPr>
        <w:tc>
          <w:tcPr>
            <w:tcW w:w="183" w:type="pct"/>
            <w:vAlign w:val="center"/>
          </w:tcPr>
          <w:p w14:paraId="5C3DBEC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7CC93B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62" w:type="pct"/>
            <w:vAlign w:val="center"/>
          </w:tcPr>
          <w:p w14:paraId="02C193F7" w14:textId="5526980C"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25" w:type="pct"/>
            <w:vAlign w:val="center"/>
          </w:tcPr>
          <w:p w14:paraId="575613F1" w14:textId="4FB6A76D"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47DAA6" w14:textId="4B123091"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0B9BD17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3BFC727"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F4805D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0991BF16" w14:textId="77777777" w:rsidTr="00376733">
        <w:trPr>
          <w:trHeight w:val="917"/>
          <w:jc w:val="center"/>
        </w:trPr>
        <w:tc>
          <w:tcPr>
            <w:tcW w:w="183" w:type="pct"/>
            <w:vAlign w:val="center"/>
          </w:tcPr>
          <w:p w14:paraId="2E1A5C6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4581E7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62" w:type="pct"/>
            <w:vAlign w:val="center"/>
          </w:tcPr>
          <w:p w14:paraId="0395411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0FEE563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be</w:t>
            </w:r>
            <w:proofErr w:type="gramEnd"/>
            <w:r w:rsidRPr="0088368D">
              <w:rPr>
                <w:rFonts w:ascii="Calibri" w:hAnsi="Calibri" w:cs="Calibri"/>
                <w:sz w:val="20"/>
                <w:szCs w:val="20"/>
              </w:rPr>
              <w:t> submitted.</w:t>
            </w:r>
          </w:p>
        </w:tc>
        <w:tc>
          <w:tcPr>
            <w:tcW w:w="525" w:type="pct"/>
            <w:vAlign w:val="center"/>
          </w:tcPr>
          <w:p w14:paraId="456D3293" w14:textId="2D41EDE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93A01A7" w14:textId="27D05B86"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115E2BC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4C1348C"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309C9D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B38300C" w14:textId="77777777" w:rsidTr="00376733">
        <w:trPr>
          <w:trHeight w:val="917"/>
          <w:jc w:val="center"/>
        </w:trPr>
        <w:tc>
          <w:tcPr>
            <w:tcW w:w="183" w:type="pct"/>
            <w:vAlign w:val="center"/>
          </w:tcPr>
          <w:p w14:paraId="375C7161"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0766D87"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A54C557"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7123404B"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70666518"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234140A2"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14:paraId="19594485" w14:textId="55512AB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0A6689A" w14:textId="3752B25C"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5B079DF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439AD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972376"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3D64EAE9" w14:textId="77777777" w:rsidTr="00376733">
        <w:trPr>
          <w:trHeight w:val="917"/>
          <w:jc w:val="center"/>
        </w:trPr>
        <w:tc>
          <w:tcPr>
            <w:tcW w:w="183" w:type="pct"/>
            <w:vAlign w:val="center"/>
          </w:tcPr>
          <w:p w14:paraId="45980F7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595BFD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CED67C3"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0AB2506D"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a</w:t>
            </w:r>
            <w:proofErr w:type="gramEnd"/>
            <w:r w:rsidRPr="0088368D">
              <w:rPr>
                <w:rFonts w:ascii="Calibri" w:hAnsi="Calibri" w:cs="Calibri"/>
                <w:sz w:val="20"/>
                <w:szCs w:val="20"/>
              </w:rPr>
              <w:t xml:space="preserve"> terminal. </w:t>
            </w:r>
            <w:proofErr w:type="gramStart"/>
            <w:r w:rsidRPr="0088368D">
              <w:rPr>
                <w:rFonts w:ascii="Calibri" w:hAnsi="Calibri" w:cs="Calibri"/>
                <w:sz w:val="20"/>
                <w:szCs w:val="20"/>
              </w:rPr>
              <w:t>please</w:t>
            </w:r>
            <w:proofErr w:type="gramEnd"/>
            <w:r w:rsidRPr="0088368D">
              <w:rPr>
                <w:rFonts w:ascii="Calibri" w:hAnsi="Calibri" w:cs="Calibri"/>
                <w:sz w:val="20"/>
                <w:szCs w:val="20"/>
              </w:rPr>
              <w:t xml:space="preserve"> confirm.</w:t>
            </w:r>
          </w:p>
        </w:tc>
        <w:tc>
          <w:tcPr>
            <w:tcW w:w="525" w:type="pct"/>
            <w:vAlign w:val="center"/>
          </w:tcPr>
          <w:p w14:paraId="75C41BFE" w14:textId="25E14A63"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72DA87" w14:textId="77E946E6"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7436659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5E4A8D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02D857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991C064" w14:textId="77777777" w:rsidTr="00376733">
        <w:trPr>
          <w:trHeight w:val="917"/>
          <w:jc w:val="center"/>
        </w:trPr>
        <w:tc>
          <w:tcPr>
            <w:tcW w:w="183" w:type="pct"/>
            <w:vAlign w:val="center"/>
          </w:tcPr>
          <w:p w14:paraId="6394C29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CF9DB71"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78646DEA"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3FD9B17A"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14:paraId="1D7A7EBF" w14:textId="4EEF7482"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5D2EAA" w14:textId="16736C6A"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34D4225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93599A7"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546AC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1400749F" w14:textId="77777777" w:rsidTr="00376733">
        <w:trPr>
          <w:trHeight w:val="917"/>
          <w:jc w:val="center"/>
        </w:trPr>
        <w:tc>
          <w:tcPr>
            <w:tcW w:w="183" w:type="pct"/>
            <w:vAlign w:val="center"/>
          </w:tcPr>
          <w:p w14:paraId="778EA39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6264A2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75F73E23"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2917B69C"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0DC535BF"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for</w:t>
            </w:r>
            <w:proofErr w:type="gramEnd"/>
            <w:r w:rsidRPr="0088368D">
              <w:rPr>
                <w:rFonts w:ascii="Calibri" w:hAnsi="Calibri" w:cs="Calibri"/>
                <w:sz w:val="20"/>
                <w:szCs w:val="20"/>
              </w:rPr>
              <w:t xml:space="preserve"> all panels. Heater/s shall be protected by </w:t>
            </w:r>
          </w:p>
          <w:p w14:paraId="61ABA74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113CD577"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leakage</w:t>
            </w:r>
            <w:proofErr w:type="gramEnd"/>
            <w:r w:rsidRPr="0088368D">
              <w:rPr>
                <w:rFonts w:ascii="Calibri" w:hAnsi="Calibri" w:cs="Calibri"/>
                <w:sz w:val="20"/>
                <w:szCs w:val="20"/>
              </w:rPr>
              <w:t xml:space="preserve"> protection device of 30mA sensitivity.</w:t>
            </w:r>
          </w:p>
        </w:tc>
        <w:tc>
          <w:tcPr>
            <w:tcW w:w="525" w:type="pct"/>
            <w:vAlign w:val="center"/>
          </w:tcPr>
          <w:p w14:paraId="65D5F013" w14:textId="53557013"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B67EB6F" w14:textId="1D5EFCF1"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3CBFD5B2"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675D55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18770D6"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DE12BD6" w14:textId="77777777" w:rsidTr="00376733">
        <w:trPr>
          <w:trHeight w:val="917"/>
          <w:jc w:val="center"/>
        </w:trPr>
        <w:tc>
          <w:tcPr>
            <w:tcW w:w="183" w:type="pct"/>
            <w:vAlign w:val="center"/>
          </w:tcPr>
          <w:p w14:paraId="7086B80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B4F9EB7"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3888C426" w14:textId="77777777" w:rsidR="000979AC" w:rsidRPr="0088368D" w:rsidRDefault="000979AC" w:rsidP="000979AC">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1D9AE68"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switchgears</w:t>
            </w:r>
            <w:proofErr w:type="gramEnd"/>
            <w:r w:rsidRPr="0088368D">
              <w:rPr>
                <w:rFonts w:ascii="Calibri" w:hAnsi="Calibri" w:cs="Calibri"/>
                <w:sz w:val="20"/>
                <w:szCs w:val="20"/>
              </w:rPr>
              <w:t>.</w:t>
            </w:r>
          </w:p>
        </w:tc>
        <w:tc>
          <w:tcPr>
            <w:tcW w:w="525" w:type="pct"/>
            <w:vAlign w:val="center"/>
          </w:tcPr>
          <w:p w14:paraId="4704CC5C" w14:textId="0FB9625F"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E20B393" w14:textId="5F28A1FA"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6795D32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9D3A88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7F57047"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5AF7049" w14:textId="77777777" w:rsidTr="00376733">
        <w:trPr>
          <w:trHeight w:val="917"/>
          <w:jc w:val="center"/>
        </w:trPr>
        <w:tc>
          <w:tcPr>
            <w:tcW w:w="183" w:type="pct"/>
            <w:vAlign w:val="center"/>
          </w:tcPr>
          <w:p w14:paraId="325B74A1"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9960DB1"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C982AE7" w14:textId="77777777" w:rsidR="000979AC" w:rsidRPr="00B86EA6" w:rsidRDefault="000979AC" w:rsidP="000979A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14:paraId="44B28D1A"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 xml:space="preserve">Anti-pumping device, Mechanical operations counter, Manual mechanical trip facility Closed/open position indication, Start/Stop &amp; Emergency Stop push button, </w:t>
            </w:r>
            <w:r w:rsidRPr="00B86EA6">
              <w:rPr>
                <w:rFonts w:ascii="Calibri" w:hAnsi="Calibri" w:cs="Calibri"/>
                <w:sz w:val="20"/>
                <w:szCs w:val="20"/>
              </w:rPr>
              <w:lastRenderedPageBreak/>
              <w:t>Charged/discharged spring indication, Emergency shutdown interposing relay and Minimum 4 numbers make contacts.</w:t>
            </w:r>
          </w:p>
        </w:tc>
        <w:tc>
          <w:tcPr>
            <w:tcW w:w="525" w:type="pct"/>
            <w:vAlign w:val="center"/>
          </w:tcPr>
          <w:p w14:paraId="10DBE63B" w14:textId="55FF8557"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F1C195B" w14:textId="2145E029"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5405B38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9C59C2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04A15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F7B899C" w14:textId="77777777" w:rsidTr="00376733">
        <w:trPr>
          <w:trHeight w:val="917"/>
          <w:jc w:val="center"/>
        </w:trPr>
        <w:tc>
          <w:tcPr>
            <w:tcW w:w="183" w:type="pct"/>
            <w:vAlign w:val="center"/>
          </w:tcPr>
          <w:p w14:paraId="567371E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5E51BB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6164CD76"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732B187B" w14:textId="46AB489A"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757271C" w14:textId="0E02AB67"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458443E6"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E2DA984"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8CD1A6D"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5A7B960D" w14:textId="77777777" w:rsidTr="00376733">
        <w:trPr>
          <w:trHeight w:val="917"/>
          <w:jc w:val="center"/>
        </w:trPr>
        <w:tc>
          <w:tcPr>
            <w:tcW w:w="183" w:type="pct"/>
            <w:vAlign w:val="center"/>
          </w:tcPr>
          <w:p w14:paraId="315B007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B2E749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103B425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4C6BA3CB"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58778D7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14:paraId="7D7A1B10" w14:textId="340D084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06D2E0C" w14:textId="1508E965"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078C584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E2468ED"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5DA159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12A65FE0" w14:textId="77777777" w:rsidTr="00376733">
        <w:trPr>
          <w:trHeight w:val="917"/>
          <w:jc w:val="center"/>
        </w:trPr>
        <w:tc>
          <w:tcPr>
            <w:tcW w:w="183" w:type="pct"/>
            <w:vAlign w:val="center"/>
          </w:tcPr>
          <w:p w14:paraId="52385A25"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6E72D1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7DB9713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4E385A96"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14:paraId="62F81B02" w14:textId="730428F8"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33118DB" w14:textId="54F88747"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6D93706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C4D3B3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9E5DEE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621352E2" w14:textId="77777777" w:rsidTr="00376733">
        <w:trPr>
          <w:trHeight w:val="917"/>
          <w:jc w:val="center"/>
        </w:trPr>
        <w:tc>
          <w:tcPr>
            <w:tcW w:w="183" w:type="pct"/>
            <w:vAlign w:val="center"/>
          </w:tcPr>
          <w:p w14:paraId="13B8E12E"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6A35C28"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34133815"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605B576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14:paraId="2B348866" w14:textId="01A49860"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616834" w14:textId="563A3293"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48E760B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77284C"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951CC3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6ACA871B" w14:textId="77777777" w:rsidTr="00376733">
        <w:trPr>
          <w:trHeight w:val="917"/>
          <w:jc w:val="center"/>
        </w:trPr>
        <w:tc>
          <w:tcPr>
            <w:tcW w:w="183" w:type="pct"/>
            <w:vAlign w:val="center"/>
          </w:tcPr>
          <w:p w14:paraId="1A5F9533"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FEB8AFC"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6A3FCDFF"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2CCE916B" w14:textId="22764C1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BAD914A" w14:textId="1F3AB71C"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1CAB681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6C4707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1BCE6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9755258" w14:textId="77777777" w:rsidTr="00376733">
        <w:trPr>
          <w:trHeight w:val="917"/>
          <w:jc w:val="center"/>
        </w:trPr>
        <w:tc>
          <w:tcPr>
            <w:tcW w:w="183" w:type="pct"/>
            <w:vAlign w:val="center"/>
          </w:tcPr>
          <w:p w14:paraId="76AE056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D121E28"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B1BA10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3DFC46E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14:paraId="12380354" w14:textId="2F526840"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9E45BFA" w14:textId="3E1BBF2A" w:rsidR="000979AC" w:rsidRPr="0088368D"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18A92A9D"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CD483A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CA92F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0D8C04CA" w14:textId="77777777" w:rsidTr="00376733">
        <w:trPr>
          <w:trHeight w:val="917"/>
          <w:jc w:val="center"/>
        </w:trPr>
        <w:tc>
          <w:tcPr>
            <w:tcW w:w="183" w:type="pct"/>
            <w:vAlign w:val="center"/>
          </w:tcPr>
          <w:p w14:paraId="34E4C56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77696B4"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2B804265"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727FEFB6" w14:textId="77777777" w:rsidR="000979AC" w:rsidRPr="00D03FE1"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14:paraId="311BFCD9" w14:textId="07762653"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BFE1AF" w14:textId="26B34C81"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b/>
                <w:bCs/>
                <w:color w:val="000000"/>
                <w:highlight w:val="green"/>
              </w:rPr>
              <w:t>Closed</w:t>
            </w:r>
          </w:p>
        </w:tc>
        <w:tc>
          <w:tcPr>
            <w:tcW w:w="525" w:type="pct"/>
          </w:tcPr>
          <w:p w14:paraId="7141A9AC"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17270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64198B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77BDFF1D" w14:textId="77777777" w:rsidTr="00376733">
        <w:trPr>
          <w:trHeight w:val="917"/>
          <w:jc w:val="center"/>
        </w:trPr>
        <w:tc>
          <w:tcPr>
            <w:tcW w:w="183" w:type="pct"/>
            <w:vAlign w:val="center"/>
          </w:tcPr>
          <w:p w14:paraId="4FA0733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9715A9A"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62" w:type="pct"/>
            <w:vAlign w:val="center"/>
          </w:tcPr>
          <w:p w14:paraId="6CAD9A5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proofErr w:type="spellStart"/>
            <w:r>
              <w:rPr>
                <w:rFonts w:ascii="Calibri" w:hAnsi="Calibri" w:cs="Calibri"/>
                <w:sz w:val="20"/>
                <w:szCs w:val="20"/>
              </w:rPr>
              <w:t>etc</w:t>
            </w:r>
            <w:proofErr w:type="spellEnd"/>
            <w:r>
              <w:rPr>
                <w:rFonts w:ascii="Calibri" w:hAnsi="Calibri" w:cs="Calibri"/>
                <w:sz w:val="20"/>
                <w:szCs w:val="20"/>
              </w:rPr>
              <w:t xml:space="preserve"> by vendor after PO.</w:t>
            </w:r>
          </w:p>
        </w:tc>
        <w:tc>
          <w:tcPr>
            <w:tcW w:w="525" w:type="pct"/>
            <w:vAlign w:val="center"/>
          </w:tcPr>
          <w:p w14:paraId="5B05DD21" w14:textId="5AA8E96C"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BFBFBF" w:themeFill="background1" w:themeFillShade="BF"/>
            <w:vAlign w:val="center"/>
          </w:tcPr>
          <w:p w14:paraId="478AADDB" w14:textId="77777777" w:rsidR="000979AC" w:rsidRDefault="000979AC" w:rsidP="000979AC">
            <w:pPr>
              <w:wordWrap/>
              <w:spacing w:line="240" w:lineRule="auto"/>
              <w:jc w:val="left"/>
              <w:rPr>
                <w:rFonts w:ascii="Cambria" w:hAnsi="Cambria" w:cs="Calibri"/>
                <w:color w:val="000000"/>
                <w:sz w:val="18"/>
                <w:szCs w:val="18"/>
              </w:rPr>
            </w:pPr>
            <w:r w:rsidRPr="008D4053">
              <w:rPr>
                <w:rFonts w:ascii="Cambria" w:hAnsi="Cambria" w:cs="Calibri"/>
                <w:color w:val="000000"/>
                <w:sz w:val="18"/>
                <w:szCs w:val="18"/>
              </w:rPr>
              <w:t>Vendor shall submit related documents before PO.</w:t>
            </w:r>
          </w:p>
          <w:p w14:paraId="0B0134C0" w14:textId="3F40F333" w:rsidR="000979AC" w:rsidRPr="008D4053" w:rsidRDefault="000979AC" w:rsidP="000979AC">
            <w:pPr>
              <w:wordWrap/>
              <w:spacing w:line="240" w:lineRule="auto"/>
              <w:jc w:val="left"/>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4851639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566A0B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D31BA1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1F0EFF12" w14:textId="77777777" w:rsidTr="00376733">
        <w:trPr>
          <w:trHeight w:val="917"/>
          <w:jc w:val="center"/>
        </w:trPr>
        <w:tc>
          <w:tcPr>
            <w:tcW w:w="183" w:type="pct"/>
            <w:vAlign w:val="center"/>
          </w:tcPr>
          <w:p w14:paraId="4EF1033B"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F15C67A"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62" w:type="pct"/>
            <w:vAlign w:val="center"/>
          </w:tcPr>
          <w:p w14:paraId="516BFA34" w14:textId="77777777" w:rsidR="000979AC" w:rsidRPr="00F17AD4" w:rsidRDefault="000979AC" w:rsidP="000979A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366A8C76" w14:textId="1D0FBD53"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BFBFBF" w:themeFill="background1" w:themeFillShade="BF"/>
            <w:vAlign w:val="center"/>
          </w:tcPr>
          <w:p w14:paraId="66D7569F" w14:textId="77777777" w:rsidR="000979AC" w:rsidRDefault="000979AC" w:rsidP="000979AC">
            <w:pPr>
              <w:wordWrap/>
              <w:spacing w:line="240" w:lineRule="auto"/>
              <w:jc w:val="left"/>
              <w:rPr>
                <w:rFonts w:ascii="Cambria" w:hAnsi="Cambria" w:cs="Calibri"/>
                <w:color w:val="000000"/>
                <w:sz w:val="18"/>
                <w:szCs w:val="18"/>
              </w:rPr>
            </w:pPr>
            <w:r w:rsidRPr="008D4053">
              <w:rPr>
                <w:rFonts w:ascii="Cambria" w:hAnsi="Cambria" w:cs="Calibri"/>
                <w:color w:val="000000"/>
                <w:sz w:val="18"/>
                <w:szCs w:val="18"/>
              </w:rPr>
              <w:t xml:space="preserve">Vendor shall issue </w:t>
            </w:r>
            <w:r w:rsidRPr="008D4053">
              <w:rPr>
                <w:rFonts w:ascii="Calibri" w:hAnsi="Calibri" w:cs="Calibri"/>
                <w:sz w:val="20"/>
                <w:szCs w:val="20"/>
              </w:rPr>
              <w:t>preliminary layout of Capacitor Bank</w:t>
            </w:r>
            <w:proofErr w:type="gramStart"/>
            <w:r w:rsidRPr="008D4053">
              <w:rPr>
                <w:rFonts w:ascii="Calibri" w:hAnsi="Calibri" w:cs="Calibri"/>
                <w:sz w:val="20"/>
                <w:szCs w:val="20"/>
              </w:rPr>
              <w:t>,  RCP</w:t>
            </w:r>
            <w:proofErr w:type="gramEnd"/>
            <w:r w:rsidRPr="008D4053">
              <w:rPr>
                <w:rFonts w:ascii="Cambria" w:hAnsi="Cambria" w:cs="Calibri"/>
                <w:color w:val="000000"/>
                <w:sz w:val="18"/>
                <w:szCs w:val="18"/>
              </w:rPr>
              <w:t xml:space="preserve"> &amp; 3.3 KV</w:t>
            </w:r>
            <w:r>
              <w:rPr>
                <w:rFonts w:ascii="Cambria" w:hAnsi="Cambria" w:cs="Calibri"/>
                <w:color w:val="000000"/>
                <w:sz w:val="18"/>
                <w:szCs w:val="18"/>
              </w:rPr>
              <w:t xml:space="preserve"> switchgear.</w:t>
            </w:r>
          </w:p>
          <w:p w14:paraId="309B501A" w14:textId="6E22F1D1" w:rsidR="000979AC" w:rsidRPr="008D4053" w:rsidRDefault="000979AC" w:rsidP="000979AC">
            <w:pPr>
              <w:wordWrap/>
              <w:spacing w:line="240" w:lineRule="auto"/>
              <w:jc w:val="left"/>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515CC8F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97800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187360"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555CD5E" w14:textId="77777777" w:rsidTr="00376733">
        <w:trPr>
          <w:trHeight w:val="917"/>
          <w:jc w:val="center"/>
        </w:trPr>
        <w:tc>
          <w:tcPr>
            <w:tcW w:w="183" w:type="pct"/>
            <w:vAlign w:val="center"/>
          </w:tcPr>
          <w:p w14:paraId="1D5C1D2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1D7ED55"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62" w:type="pct"/>
            <w:vAlign w:val="center"/>
          </w:tcPr>
          <w:p w14:paraId="03B8D99B" w14:textId="77777777" w:rsidR="000979AC" w:rsidRDefault="000979AC" w:rsidP="000979AC">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6580CF5F" w14:textId="7FDED64A"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A054F8" w14:textId="4DA3D9E2"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36E85F5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B9DB39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BFF89C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A72FE72" w14:textId="77777777" w:rsidTr="00376733">
        <w:trPr>
          <w:trHeight w:val="917"/>
          <w:jc w:val="center"/>
        </w:trPr>
        <w:tc>
          <w:tcPr>
            <w:tcW w:w="183" w:type="pct"/>
            <w:vAlign w:val="center"/>
          </w:tcPr>
          <w:p w14:paraId="57B477D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165A9FA"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62" w:type="pct"/>
            <w:vAlign w:val="center"/>
          </w:tcPr>
          <w:p w14:paraId="7436AADE" w14:textId="77777777" w:rsidR="000979AC" w:rsidRPr="00D53CF8" w:rsidRDefault="000979AC" w:rsidP="000979AC">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7045F8B0" w14:textId="22CFDD7B"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7626376" w14:textId="21EA8FCA"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248E728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7CC2B31"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A1A63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17E6C0A1" w14:textId="77777777" w:rsidTr="00376733">
        <w:trPr>
          <w:trHeight w:val="917"/>
          <w:jc w:val="center"/>
        </w:trPr>
        <w:tc>
          <w:tcPr>
            <w:tcW w:w="183" w:type="pct"/>
            <w:vAlign w:val="center"/>
          </w:tcPr>
          <w:p w14:paraId="0898538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6C91C09"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62" w:type="pct"/>
            <w:vAlign w:val="center"/>
          </w:tcPr>
          <w:p w14:paraId="7C4575BC" w14:textId="77777777" w:rsidR="000979AC" w:rsidRPr="00E13818" w:rsidRDefault="000979AC" w:rsidP="000979AC">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0FC29FCA" w14:textId="1B707042"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878D0D7" w14:textId="3E9B064F"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0DF0946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17949F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5187FA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9492A1D" w14:textId="77777777" w:rsidTr="00376733">
        <w:trPr>
          <w:trHeight w:val="917"/>
          <w:jc w:val="center"/>
        </w:trPr>
        <w:tc>
          <w:tcPr>
            <w:tcW w:w="183" w:type="pct"/>
            <w:vAlign w:val="center"/>
          </w:tcPr>
          <w:p w14:paraId="0A789D7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03E4BFA"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62" w:type="pct"/>
            <w:vAlign w:val="center"/>
          </w:tcPr>
          <w:p w14:paraId="00F59CED" w14:textId="77777777" w:rsidR="000979AC" w:rsidRPr="00726D5D" w:rsidRDefault="000979AC" w:rsidP="000979AC">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6991E12C" w14:textId="438F4CC6"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785437" w14:textId="5C4DDAF1"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4F439141"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284B31"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AD99C2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74EA4EB" w14:textId="77777777" w:rsidTr="00376733">
        <w:trPr>
          <w:trHeight w:val="917"/>
          <w:jc w:val="center"/>
        </w:trPr>
        <w:tc>
          <w:tcPr>
            <w:tcW w:w="183" w:type="pct"/>
            <w:vAlign w:val="center"/>
          </w:tcPr>
          <w:p w14:paraId="76E1641D"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FCA949C"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59B40A0C" w14:textId="77777777" w:rsidR="000979AC" w:rsidRPr="00DC1505" w:rsidRDefault="000979AC" w:rsidP="000979AC">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6AF26558" w14:textId="6B8115A1"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026CBE4" w14:textId="31D52C03"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1B68CB76"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E523B6C"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3BE51A2"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265A15F" w14:textId="77777777" w:rsidTr="00376733">
        <w:trPr>
          <w:trHeight w:val="917"/>
          <w:jc w:val="center"/>
        </w:trPr>
        <w:tc>
          <w:tcPr>
            <w:tcW w:w="183" w:type="pct"/>
            <w:vAlign w:val="center"/>
          </w:tcPr>
          <w:p w14:paraId="2F19A8E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670B3F5"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2CB466EB" w14:textId="77777777" w:rsidR="000979AC" w:rsidRPr="002839BB" w:rsidRDefault="000979AC" w:rsidP="000979AC">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14:paraId="1FDCFF98" w14:textId="5227A930"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C4622DC" w14:textId="5A064E79"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29B45E6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796D22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0095DF0"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9E5B86D" w14:textId="77777777" w:rsidTr="00376733">
        <w:trPr>
          <w:trHeight w:val="917"/>
          <w:jc w:val="center"/>
        </w:trPr>
        <w:tc>
          <w:tcPr>
            <w:tcW w:w="183" w:type="pct"/>
            <w:vAlign w:val="center"/>
          </w:tcPr>
          <w:p w14:paraId="4FEC838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F7F30A8"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0D7A699D" w14:textId="77777777" w:rsidR="000979AC" w:rsidRPr="00434F51" w:rsidRDefault="000979AC" w:rsidP="000979AC">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2C325193" w14:textId="56927F43"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1704E52" w14:textId="3EFD5A90"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6C795210"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54E2B7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E5832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6BAE196" w14:textId="77777777" w:rsidTr="00376733">
        <w:trPr>
          <w:trHeight w:val="917"/>
          <w:jc w:val="center"/>
        </w:trPr>
        <w:tc>
          <w:tcPr>
            <w:tcW w:w="183" w:type="pct"/>
            <w:vAlign w:val="center"/>
          </w:tcPr>
          <w:p w14:paraId="5CE1031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F406CDC"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259D1628" w14:textId="77777777" w:rsidR="000979AC" w:rsidRPr="00833A6F" w:rsidRDefault="000979AC" w:rsidP="000979AC">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1667B508" w14:textId="4D290B99"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398A5BC" w14:textId="188821A7"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321AEF1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543939"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0242C0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1624984" w14:textId="77777777" w:rsidTr="00376733">
        <w:trPr>
          <w:trHeight w:val="917"/>
          <w:jc w:val="center"/>
        </w:trPr>
        <w:tc>
          <w:tcPr>
            <w:tcW w:w="183" w:type="pct"/>
            <w:vAlign w:val="center"/>
          </w:tcPr>
          <w:p w14:paraId="5A6D22C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7DC7D6B"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62" w:type="pct"/>
            <w:vAlign w:val="center"/>
          </w:tcPr>
          <w:p w14:paraId="50C44A23" w14:textId="77777777" w:rsidR="000979AC" w:rsidRPr="00C1625E" w:rsidRDefault="000979AC" w:rsidP="000979AC">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155CF982" w14:textId="3AAED9C1"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ADCAD12" w14:textId="397FC741"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6EE851E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19AAD8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600379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3AFA6072" w14:textId="77777777" w:rsidTr="00376733">
        <w:trPr>
          <w:trHeight w:val="917"/>
          <w:jc w:val="center"/>
        </w:trPr>
        <w:tc>
          <w:tcPr>
            <w:tcW w:w="183" w:type="pct"/>
            <w:vAlign w:val="center"/>
          </w:tcPr>
          <w:p w14:paraId="42AB31BB"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C9FB889"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62" w:type="pct"/>
            <w:vAlign w:val="center"/>
          </w:tcPr>
          <w:p w14:paraId="5677454C" w14:textId="77777777" w:rsidR="000979AC" w:rsidRPr="00D00CF1" w:rsidRDefault="000979AC" w:rsidP="000979A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14:paraId="38AA532B" w14:textId="60E48D8A"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9457B4C" w14:textId="760BDC4E"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79981B46"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B5B589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A639FE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FDEE03C" w14:textId="77777777" w:rsidTr="00376733">
        <w:trPr>
          <w:trHeight w:val="917"/>
          <w:jc w:val="center"/>
        </w:trPr>
        <w:tc>
          <w:tcPr>
            <w:tcW w:w="183" w:type="pct"/>
            <w:vAlign w:val="center"/>
          </w:tcPr>
          <w:p w14:paraId="57AA24A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354D0FA2" w14:textId="256CB93F"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CT Characteristics</w:t>
            </w:r>
          </w:p>
        </w:tc>
        <w:tc>
          <w:tcPr>
            <w:tcW w:w="1462" w:type="pct"/>
            <w:shd w:val="clear" w:color="auto" w:fill="BFBFBF" w:themeFill="background1" w:themeFillShade="BF"/>
            <w:vAlign w:val="center"/>
          </w:tcPr>
          <w:p w14:paraId="685D8215" w14:textId="5FF31745"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w:t>
            </w:r>
            <w:r>
              <w:rPr>
                <w:rFonts w:ascii="Calibri" w:hAnsi="Calibri" w:cs="Calibri"/>
                <w:sz w:val="20"/>
                <w:szCs w:val="20"/>
              </w:rPr>
              <w:t>CT</w:t>
            </w:r>
            <w:r>
              <w:rPr>
                <w:rFonts w:ascii="Calibri" w:hAnsi="Calibri" w:cs="Calibri" w:hint="cs"/>
                <w:sz w:val="20"/>
                <w:szCs w:val="20"/>
                <w:rtl/>
              </w:rPr>
              <w:t xml:space="preserve"> حفاظتی و اندازه گیری به صورت جدا برای فیدرهای موتوری در نظر گرفته شود. بدین ترتیب همه </w:t>
            </w:r>
            <w:r>
              <w:rPr>
                <w:rFonts w:ascii="Calibri" w:hAnsi="Calibri" w:cs="Calibri"/>
                <w:sz w:val="20"/>
                <w:szCs w:val="20"/>
              </w:rPr>
              <w:t>CT</w:t>
            </w:r>
            <w:r>
              <w:rPr>
                <w:rFonts w:ascii="Calibri" w:hAnsi="Calibri" w:cs="Calibri" w:hint="cs"/>
                <w:sz w:val="20"/>
                <w:szCs w:val="20"/>
                <w:rtl/>
              </w:rPr>
              <w:t xml:space="preserve"> ها به صورت </w:t>
            </w:r>
            <w:r>
              <w:rPr>
                <w:rFonts w:ascii="Calibri" w:hAnsi="Calibri" w:cs="Calibri"/>
                <w:sz w:val="20"/>
                <w:szCs w:val="20"/>
              </w:rPr>
              <w:t>3 Core</w:t>
            </w:r>
            <w:r>
              <w:rPr>
                <w:rFonts w:ascii="Calibri" w:hAnsi="Calibri" w:cs="Calibri" w:hint="cs"/>
                <w:sz w:val="20"/>
                <w:szCs w:val="20"/>
                <w:rtl/>
              </w:rPr>
              <w:t xml:space="preserve"> می باشند.</w:t>
            </w:r>
          </w:p>
        </w:tc>
        <w:tc>
          <w:tcPr>
            <w:tcW w:w="525" w:type="pct"/>
            <w:shd w:val="clear" w:color="auto" w:fill="BFBFBF" w:themeFill="background1" w:themeFillShade="BF"/>
            <w:vAlign w:val="center"/>
          </w:tcPr>
          <w:p w14:paraId="66543D5D" w14:textId="32ACCBC2" w:rsidR="000979AC"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8C2FB8A" w14:textId="400F986B"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7B38C66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C20657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1E240DC"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30AE39AC" w14:textId="77777777" w:rsidTr="00376733">
        <w:trPr>
          <w:trHeight w:val="917"/>
          <w:jc w:val="center"/>
        </w:trPr>
        <w:tc>
          <w:tcPr>
            <w:tcW w:w="183" w:type="pct"/>
            <w:vAlign w:val="center"/>
          </w:tcPr>
          <w:p w14:paraId="381EBA0D"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0DD443D1" w14:textId="11A1DB45"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w:t>
            </w:r>
          </w:p>
        </w:tc>
        <w:tc>
          <w:tcPr>
            <w:tcW w:w="1462" w:type="pct"/>
            <w:shd w:val="clear" w:color="auto" w:fill="BFBFBF" w:themeFill="background1" w:themeFillShade="BF"/>
            <w:vAlign w:val="center"/>
          </w:tcPr>
          <w:p w14:paraId="233A5A28" w14:textId="499CC0A5"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w:t>
            </w:r>
            <w:r>
              <w:rPr>
                <w:rFonts w:ascii="Calibri" w:hAnsi="Calibri" w:cs="Calibri"/>
                <w:sz w:val="20"/>
                <w:szCs w:val="20"/>
              </w:rPr>
              <w:t>ITP</w:t>
            </w:r>
            <w:r>
              <w:rPr>
                <w:rFonts w:ascii="Calibri" w:hAnsi="Calibri" w:cs="Calibri" w:hint="cs"/>
                <w:sz w:val="20"/>
                <w:szCs w:val="20"/>
                <w:rtl/>
              </w:rPr>
              <w:t xml:space="preserve"> اولیه همراه با پیشنهاد فنی اصلاحی و جدید سازنده ارسال گ</w:t>
            </w:r>
            <w:r w:rsidR="00794C14">
              <w:rPr>
                <w:rFonts w:ascii="Calibri" w:hAnsi="Calibri" w:cs="Calibri" w:hint="cs"/>
                <w:sz w:val="20"/>
                <w:szCs w:val="20"/>
                <w:rtl/>
              </w:rPr>
              <w:t>ردد</w:t>
            </w:r>
            <w:r>
              <w:rPr>
                <w:rFonts w:ascii="Calibri" w:hAnsi="Calibri" w:cs="Calibri" w:hint="cs"/>
                <w:sz w:val="20"/>
                <w:szCs w:val="20"/>
                <w:rtl/>
              </w:rPr>
              <w:t xml:space="preserve">. ضمنا مدرک مذکور در جلسه </w:t>
            </w:r>
            <w:r>
              <w:rPr>
                <w:rFonts w:ascii="Calibri" w:hAnsi="Calibri" w:cs="Calibri"/>
                <w:sz w:val="20"/>
                <w:szCs w:val="20"/>
              </w:rPr>
              <w:t>PIM</w:t>
            </w:r>
            <w:r>
              <w:rPr>
                <w:rFonts w:ascii="Calibri" w:hAnsi="Calibri" w:cs="Calibri" w:hint="cs"/>
                <w:sz w:val="20"/>
                <w:szCs w:val="20"/>
                <w:rtl/>
              </w:rPr>
              <w:t xml:space="preserve"> نهایی می گردد.</w:t>
            </w:r>
          </w:p>
        </w:tc>
        <w:tc>
          <w:tcPr>
            <w:tcW w:w="525" w:type="pct"/>
            <w:shd w:val="clear" w:color="auto" w:fill="BFBFBF" w:themeFill="background1" w:themeFillShade="BF"/>
            <w:vAlign w:val="center"/>
          </w:tcPr>
          <w:p w14:paraId="10A170F9" w14:textId="2A119584" w:rsidR="000979AC"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77BC07" w14:textId="315712EB"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38751B8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ADF2B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F454D2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65783B16" w14:textId="77777777" w:rsidTr="00376733">
        <w:trPr>
          <w:trHeight w:val="917"/>
          <w:jc w:val="center"/>
        </w:trPr>
        <w:tc>
          <w:tcPr>
            <w:tcW w:w="183" w:type="pct"/>
            <w:vAlign w:val="center"/>
          </w:tcPr>
          <w:p w14:paraId="703FFF3F"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62301164" w14:textId="791F091F"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Special Tools (NISOC comment 10 on letter210368)</w:t>
            </w:r>
          </w:p>
        </w:tc>
        <w:tc>
          <w:tcPr>
            <w:tcW w:w="1462" w:type="pct"/>
            <w:shd w:val="clear" w:color="auto" w:fill="BFBFBF" w:themeFill="background1" w:themeFillShade="BF"/>
            <w:vAlign w:val="center"/>
          </w:tcPr>
          <w:p w14:paraId="69180CC1" w14:textId="6B013BDB"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لازم است دو دستگاه ترولی جهت کلیدهای </w:t>
            </w:r>
            <w:r>
              <w:rPr>
                <w:rFonts w:ascii="Calibri" w:hAnsi="Calibri" w:cs="Calibri"/>
                <w:sz w:val="20"/>
                <w:szCs w:val="20"/>
              </w:rPr>
              <w:t>VCB 11 KV</w:t>
            </w:r>
            <w:r>
              <w:rPr>
                <w:rFonts w:ascii="Calibri" w:hAnsi="Calibri" w:cs="Calibri" w:hint="cs"/>
                <w:sz w:val="20"/>
                <w:szCs w:val="20"/>
                <w:rtl/>
              </w:rPr>
              <w:t xml:space="preserve"> توسط سازنده در نظر گرفته شود.</w:t>
            </w:r>
          </w:p>
        </w:tc>
        <w:tc>
          <w:tcPr>
            <w:tcW w:w="525" w:type="pct"/>
            <w:shd w:val="clear" w:color="auto" w:fill="BFBFBF" w:themeFill="background1" w:themeFillShade="BF"/>
            <w:vAlign w:val="center"/>
          </w:tcPr>
          <w:p w14:paraId="5AAE49BD" w14:textId="7EF2AC7D" w:rsidR="000979AC" w:rsidRPr="00791FD6"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791FD6">
              <w:rPr>
                <w:rFonts w:asciiTheme="minorHAnsi" w:eastAsia="Calibri" w:hAnsiTheme="minorHAnsi" w:cstheme="minorBidi" w:hint="cs"/>
                <w:b/>
                <w:bCs/>
                <w:color w:val="0070C0"/>
                <w:sz w:val="20"/>
                <w:szCs w:val="20"/>
                <w:rtl/>
                <w:lang w:eastAsia="en-US"/>
              </w:rPr>
              <w:t>با توجه اینکه هر کلید بر روی ارابه خود قرار دارد، نیاز به ارابه جداگانه نمی باشد.</w:t>
            </w:r>
          </w:p>
        </w:tc>
        <w:tc>
          <w:tcPr>
            <w:tcW w:w="525" w:type="pct"/>
            <w:shd w:val="clear" w:color="auto" w:fill="auto"/>
            <w:vAlign w:val="center"/>
          </w:tcPr>
          <w:p w14:paraId="6B4FBAA3" w14:textId="747D973C"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6CB7FD6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980E10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045EBE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DD8B8CC" w14:textId="77777777" w:rsidTr="00376733">
        <w:trPr>
          <w:trHeight w:val="917"/>
          <w:jc w:val="center"/>
        </w:trPr>
        <w:tc>
          <w:tcPr>
            <w:tcW w:w="183" w:type="pct"/>
            <w:vAlign w:val="center"/>
          </w:tcPr>
          <w:p w14:paraId="6D13AA4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2677855D" w14:textId="6BBE2BD8"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62" w:type="pct"/>
            <w:shd w:val="clear" w:color="auto" w:fill="BFBFBF" w:themeFill="background1" w:themeFillShade="BF"/>
            <w:vAlign w:val="center"/>
          </w:tcPr>
          <w:p w14:paraId="5243FD1A" w14:textId="70C3A7F5"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شفاف سازی مشخصات فنی (سطح ولتاژ ) تابلوی بانک خازنی انجام گردد.</w:t>
            </w:r>
          </w:p>
        </w:tc>
        <w:tc>
          <w:tcPr>
            <w:tcW w:w="525" w:type="pct"/>
            <w:shd w:val="clear" w:color="auto" w:fill="BFBFBF" w:themeFill="background1" w:themeFillShade="BF"/>
            <w:vAlign w:val="center"/>
          </w:tcPr>
          <w:p w14:paraId="1551B0C1" w14:textId="55542686" w:rsidR="000979AC" w:rsidRPr="00791FD6"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CD065A">
              <w:rPr>
                <w:rFonts w:asciiTheme="minorHAnsi" w:eastAsia="Calibri" w:hAnsiTheme="minorHAnsi" w:cstheme="minorBidi" w:hint="cs"/>
                <w:b/>
                <w:bCs/>
                <w:color w:val="0070C0"/>
                <w:sz w:val="20"/>
                <w:szCs w:val="20"/>
                <w:rtl/>
                <w:lang w:eastAsia="en-US"/>
              </w:rPr>
              <w:t xml:space="preserve">690 ولت مربوط به </w:t>
            </w:r>
            <w:r w:rsidRPr="00CD065A">
              <w:rPr>
                <w:rFonts w:asciiTheme="minorHAnsi" w:eastAsia="Calibri" w:hAnsiTheme="minorHAnsi" w:cstheme="minorBidi"/>
                <w:b/>
                <w:bCs/>
                <w:color w:val="0070C0"/>
                <w:sz w:val="20"/>
                <w:szCs w:val="20"/>
                <w:lang w:eastAsia="en-US"/>
              </w:rPr>
              <w:t>Cover Sheet</w:t>
            </w:r>
            <w:r w:rsidRPr="00CD065A">
              <w:rPr>
                <w:rFonts w:asciiTheme="minorHAnsi" w:eastAsia="Calibri" w:hAnsiTheme="minorHAnsi" w:cstheme="minorBidi" w:hint="cs"/>
                <w:b/>
                <w:bCs/>
                <w:color w:val="0070C0"/>
                <w:sz w:val="20"/>
                <w:szCs w:val="20"/>
                <w:rtl/>
                <w:lang w:eastAsia="en-US"/>
              </w:rPr>
              <w:t xml:space="preserve"> بانک خازنی می باشد و ولتاژ بانک های خازنی 11 کیلوولت خواهد بود.</w:t>
            </w:r>
          </w:p>
        </w:tc>
        <w:tc>
          <w:tcPr>
            <w:tcW w:w="525" w:type="pct"/>
            <w:shd w:val="clear" w:color="auto" w:fill="auto"/>
            <w:vAlign w:val="center"/>
          </w:tcPr>
          <w:p w14:paraId="79F69B93" w14:textId="111FDF26"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04BB50D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118F41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58E1B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231493A" w14:textId="77777777" w:rsidTr="00376733">
        <w:trPr>
          <w:trHeight w:val="917"/>
          <w:jc w:val="center"/>
        </w:trPr>
        <w:tc>
          <w:tcPr>
            <w:tcW w:w="183" w:type="pct"/>
            <w:vAlign w:val="center"/>
          </w:tcPr>
          <w:p w14:paraId="66924CD3"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159A1F22" w14:textId="15A7393C"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62" w:type="pct"/>
            <w:shd w:val="clear" w:color="auto" w:fill="BFBFBF" w:themeFill="background1" w:themeFillShade="BF"/>
            <w:vAlign w:val="center"/>
          </w:tcPr>
          <w:p w14:paraId="54A92514" w14:textId="1B64D715"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پیشنهاد سازنده برای بانک خازنی تابلوی </w:t>
            </w:r>
            <w:r>
              <w:rPr>
                <w:rFonts w:ascii="Calibri" w:hAnsi="Calibri" w:cs="Calibri"/>
                <w:sz w:val="20"/>
                <w:szCs w:val="20"/>
              </w:rPr>
              <w:t>PK200</w:t>
            </w:r>
            <w:r>
              <w:rPr>
                <w:rFonts w:ascii="Calibri" w:hAnsi="Calibri" w:cs="Calibri" w:hint="cs"/>
                <w:sz w:val="20"/>
                <w:szCs w:val="20"/>
                <w:rtl/>
              </w:rPr>
              <w:t xml:space="preserve"> است که با توجه به ظرفیت جدید 530 کیلووار باید اصلاح گردد.</w:t>
            </w:r>
          </w:p>
        </w:tc>
        <w:tc>
          <w:tcPr>
            <w:tcW w:w="525" w:type="pct"/>
            <w:shd w:val="clear" w:color="auto" w:fill="BFBFBF" w:themeFill="background1" w:themeFillShade="BF"/>
            <w:vAlign w:val="center"/>
          </w:tcPr>
          <w:p w14:paraId="78006646" w14:textId="6F790F42" w:rsidR="000979AC" w:rsidRPr="00CD065A"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2608EDB" w14:textId="0EC05C25"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0D55321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870521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0AD24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79E3348B" w14:textId="77777777" w:rsidTr="00376733">
        <w:trPr>
          <w:trHeight w:val="917"/>
          <w:jc w:val="center"/>
        </w:trPr>
        <w:tc>
          <w:tcPr>
            <w:tcW w:w="183" w:type="pct"/>
            <w:vAlign w:val="center"/>
          </w:tcPr>
          <w:p w14:paraId="7BC884C9"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569B1CA9" w14:textId="0C76B61F"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62" w:type="pct"/>
            <w:shd w:val="clear" w:color="auto" w:fill="BFBFBF" w:themeFill="background1" w:themeFillShade="BF"/>
            <w:vAlign w:val="center"/>
          </w:tcPr>
          <w:p w14:paraId="17A77329" w14:textId="27E7E25A" w:rsidR="000979AC" w:rsidRDefault="000979AC" w:rsidP="000979AC">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نیاز و یا عدم نیاز به </w:t>
            </w:r>
            <w:r>
              <w:rPr>
                <w:rFonts w:ascii="Calibri" w:hAnsi="Calibri" w:cs="Calibri"/>
                <w:sz w:val="20"/>
                <w:szCs w:val="20"/>
              </w:rPr>
              <w:t xml:space="preserve">Load </w:t>
            </w:r>
            <w:proofErr w:type="spellStart"/>
            <w:r>
              <w:rPr>
                <w:rFonts w:ascii="Calibri" w:hAnsi="Calibri" w:cs="Calibri"/>
                <w:sz w:val="20"/>
                <w:szCs w:val="20"/>
              </w:rPr>
              <w:t>Disconnector</w:t>
            </w:r>
            <w:proofErr w:type="spellEnd"/>
            <w:r>
              <w:rPr>
                <w:rFonts w:ascii="Calibri" w:hAnsi="Calibri" w:cs="Calibri"/>
                <w:sz w:val="20"/>
                <w:szCs w:val="20"/>
              </w:rPr>
              <w:t xml:space="preserve"> Switch</w:t>
            </w:r>
            <w:r>
              <w:rPr>
                <w:rFonts w:ascii="Calibri" w:hAnsi="Calibri" w:cs="Calibri" w:hint="cs"/>
                <w:sz w:val="20"/>
                <w:szCs w:val="20"/>
                <w:rtl/>
              </w:rPr>
              <w:t xml:space="preserve"> برای بانک خازنی انجام گیرد.</w:t>
            </w:r>
            <w:r>
              <w:rPr>
                <w:rFonts w:ascii="Calibri" w:hAnsi="Calibri" w:cs="Calibri"/>
                <w:sz w:val="20"/>
                <w:szCs w:val="20"/>
              </w:rPr>
              <w:t xml:space="preserve"> </w:t>
            </w:r>
          </w:p>
        </w:tc>
        <w:tc>
          <w:tcPr>
            <w:tcW w:w="525" w:type="pct"/>
            <w:shd w:val="clear" w:color="auto" w:fill="BFBFBF" w:themeFill="background1" w:themeFillShade="BF"/>
            <w:vAlign w:val="center"/>
          </w:tcPr>
          <w:p w14:paraId="0DF9B7BA" w14:textId="227ACB35" w:rsidR="000979AC" w:rsidRPr="005765D3"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lang w:eastAsia="en-US"/>
              </w:rPr>
            </w:pPr>
            <w:r w:rsidRPr="005765D3">
              <w:rPr>
                <w:rFonts w:asciiTheme="minorHAnsi" w:eastAsia="Calibri" w:hAnsiTheme="minorHAnsi" w:cstheme="minorBidi" w:hint="cs"/>
                <w:b/>
                <w:bCs/>
                <w:color w:val="0070C0"/>
                <w:sz w:val="20"/>
                <w:szCs w:val="20"/>
                <w:rtl/>
                <w:lang w:eastAsia="en-US"/>
              </w:rPr>
              <w:t>فقط فیوز و پایه فیوز لحاظ خواهد شد.</w:t>
            </w:r>
          </w:p>
        </w:tc>
        <w:tc>
          <w:tcPr>
            <w:tcW w:w="525" w:type="pct"/>
            <w:shd w:val="clear" w:color="auto" w:fill="auto"/>
            <w:vAlign w:val="center"/>
          </w:tcPr>
          <w:p w14:paraId="400A0727" w14:textId="049BB8C8"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5BC13FE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FBE625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5D00F2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DDCE55A" w14:textId="77777777" w:rsidTr="00376733">
        <w:trPr>
          <w:trHeight w:val="917"/>
          <w:jc w:val="center"/>
        </w:trPr>
        <w:tc>
          <w:tcPr>
            <w:tcW w:w="183" w:type="pct"/>
            <w:vAlign w:val="center"/>
          </w:tcPr>
          <w:p w14:paraId="0C1719BE"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6D433B21" w14:textId="27E6B974"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VCB (NISOC Comment on letter210368)</w:t>
            </w:r>
          </w:p>
        </w:tc>
        <w:tc>
          <w:tcPr>
            <w:tcW w:w="1462" w:type="pct"/>
            <w:shd w:val="clear" w:color="auto" w:fill="BFBFBF" w:themeFill="background1" w:themeFillShade="BF"/>
            <w:vAlign w:val="center"/>
          </w:tcPr>
          <w:p w14:paraId="4740482A" w14:textId="11E853CA"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شفاف سازی در خصوص کلیدهای </w:t>
            </w:r>
            <w:r>
              <w:rPr>
                <w:rFonts w:ascii="Calibri" w:hAnsi="Calibri" w:cs="Calibri"/>
                <w:sz w:val="20"/>
                <w:szCs w:val="20"/>
              </w:rPr>
              <w:t>MV</w:t>
            </w:r>
            <w:r>
              <w:rPr>
                <w:rFonts w:ascii="Calibri" w:hAnsi="Calibri" w:cs="Calibri" w:hint="cs"/>
                <w:sz w:val="20"/>
                <w:szCs w:val="20"/>
                <w:rtl/>
              </w:rPr>
              <w:t xml:space="preserve"> و پیشنهاد استفاده از کلید 24 کیلوولت به جای 12 کیلوولت صورت گیرد.</w:t>
            </w:r>
          </w:p>
        </w:tc>
        <w:tc>
          <w:tcPr>
            <w:tcW w:w="525" w:type="pct"/>
            <w:shd w:val="clear" w:color="auto" w:fill="BFBFBF" w:themeFill="background1" w:themeFillShade="BF"/>
            <w:vAlign w:val="center"/>
          </w:tcPr>
          <w:p w14:paraId="081D51BF" w14:textId="1D3A726A" w:rsidR="000979AC" w:rsidRPr="005765D3"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Pr>
                <w:rFonts w:asciiTheme="minorHAnsi" w:eastAsia="Calibri" w:hAnsiTheme="minorHAnsi" w:cstheme="minorBidi" w:hint="cs"/>
                <w:b/>
                <w:bCs/>
                <w:color w:val="0070C0"/>
                <w:sz w:val="20"/>
                <w:szCs w:val="20"/>
                <w:rtl/>
                <w:lang w:eastAsia="en-US"/>
              </w:rPr>
              <w:t>با توجه به موجودی انبار سازنده، زمان تآمین کمتر استفاده از کلید 24 پیشنهاد می گردد.</w:t>
            </w:r>
          </w:p>
        </w:tc>
        <w:tc>
          <w:tcPr>
            <w:tcW w:w="525" w:type="pct"/>
            <w:shd w:val="clear" w:color="auto" w:fill="auto"/>
            <w:vAlign w:val="center"/>
          </w:tcPr>
          <w:p w14:paraId="67D5C1BC" w14:textId="650C931E"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0E762FB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11B1A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CD977F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0939DA4B" w14:textId="77777777" w:rsidTr="00376733">
        <w:trPr>
          <w:trHeight w:val="917"/>
          <w:jc w:val="center"/>
        </w:trPr>
        <w:tc>
          <w:tcPr>
            <w:tcW w:w="183" w:type="pct"/>
            <w:vAlign w:val="center"/>
          </w:tcPr>
          <w:p w14:paraId="6A2D6D4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6BC6E774" w14:textId="5D67E68E"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 (NISOC Comment on letter210368)</w:t>
            </w:r>
          </w:p>
        </w:tc>
        <w:tc>
          <w:tcPr>
            <w:tcW w:w="1462" w:type="pct"/>
            <w:shd w:val="clear" w:color="auto" w:fill="BFBFBF" w:themeFill="background1" w:themeFillShade="BF"/>
            <w:vAlign w:val="center"/>
          </w:tcPr>
          <w:p w14:paraId="48AA4E18" w14:textId="77E138C7"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مقرر گردید مشخصات فنی ترانس ولتاژ تابلوی 3.3 کیلوولت اصلاح گردد.</w:t>
            </w:r>
          </w:p>
        </w:tc>
        <w:tc>
          <w:tcPr>
            <w:tcW w:w="525" w:type="pct"/>
            <w:shd w:val="clear" w:color="auto" w:fill="BFBFBF" w:themeFill="background1" w:themeFillShade="BF"/>
            <w:vAlign w:val="center"/>
          </w:tcPr>
          <w:p w14:paraId="4882B96C" w14:textId="6366FCD2" w:rsidR="000979AC"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A1041BE" w14:textId="2E74C429"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3CB70A3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0956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841A3E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636D1C8E" w14:textId="77777777" w:rsidTr="00376733">
        <w:trPr>
          <w:trHeight w:val="917"/>
          <w:jc w:val="center"/>
        </w:trPr>
        <w:tc>
          <w:tcPr>
            <w:tcW w:w="183" w:type="pct"/>
            <w:vAlign w:val="center"/>
          </w:tcPr>
          <w:p w14:paraId="7D89082E"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0D0BB5EA" w14:textId="72D4331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Switchgear (NISOC Comment on letter210368)</w:t>
            </w:r>
          </w:p>
        </w:tc>
        <w:tc>
          <w:tcPr>
            <w:tcW w:w="1462" w:type="pct"/>
            <w:shd w:val="clear" w:color="auto" w:fill="BFBFBF" w:themeFill="background1" w:themeFillShade="BF"/>
            <w:vAlign w:val="center"/>
          </w:tcPr>
          <w:p w14:paraId="154E8663" w14:textId="2CBA32D1"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تیپ مورد استفاده برای تابلوهای 11 کیلوولت، ازنوع </w:t>
            </w:r>
            <w:r>
              <w:rPr>
                <w:rFonts w:ascii="Calibri" w:hAnsi="Calibri" w:cs="Calibri"/>
                <w:sz w:val="20"/>
                <w:szCs w:val="20"/>
              </w:rPr>
              <w:t>DNF4</w:t>
            </w:r>
            <w:r>
              <w:rPr>
                <w:rFonts w:ascii="Calibri" w:hAnsi="Calibri" w:cs="Calibri" w:hint="cs"/>
                <w:sz w:val="20"/>
                <w:szCs w:val="20"/>
                <w:rtl/>
              </w:rPr>
              <w:t xml:space="preserve"> در مرحله ساخت باشد. همچنین ابعاد تابلوی مورد نیاز می بایست از ابعاد تابلوی </w:t>
            </w:r>
            <w:r>
              <w:rPr>
                <w:rFonts w:ascii="Calibri" w:hAnsi="Calibri" w:cs="Calibri"/>
                <w:sz w:val="20"/>
                <w:szCs w:val="20"/>
              </w:rPr>
              <w:t>DNF6</w:t>
            </w:r>
            <w:r>
              <w:rPr>
                <w:rFonts w:ascii="Calibri" w:hAnsi="Calibri" w:cs="Calibri" w:hint="cs"/>
                <w:sz w:val="20"/>
                <w:szCs w:val="20"/>
                <w:rtl/>
              </w:rPr>
              <w:t xml:space="preserve"> بیشتر نباشد.</w:t>
            </w:r>
          </w:p>
        </w:tc>
        <w:tc>
          <w:tcPr>
            <w:tcW w:w="525" w:type="pct"/>
            <w:shd w:val="clear" w:color="auto" w:fill="BFBFBF" w:themeFill="background1" w:themeFillShade="BF"/>
            <w:vAlign w:val="center"/>
          </w:tcPr>
          <w:p w14:paraId="0086362C" w14:textId="47D9047F" w:rsidR="000979AC" w:rsidRPr="00390248"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90248">
              <w:rPr>
                <w:rFonts w:asciiTheme="minorHAnsi" w:eastAsia="Calibri" w:hAnsiTheme="minorHAnsi" w:cstheme="minorBidi" w:hint="cs"/>
                <w:b/>
                <w:bCs/>
                <w:color w:val="0070C0"/>
                <w:sz w:val="20"/>
                <w:szCs w:val="20"/>
                <w:rtl/>
                <w:lang w:eastAsia="en-US"/>
              </w:rPr>
              <w:t xml:space="preserve">ابعاد تابلوهای </w:t>
            </w:r>
            <w:r w:rsidRPr="00390248">
              <w:rPr>
                <w:rFonts w:asciiTheme="minorHAnsi" w:eastAsia="Calibri" w:hAnsiTheme="minorHAnsi" w:cstheme="minorBidi"/>
                <w:b/>
                <w:bCs/>
                <w:color w:val="0070C0"/>
                <w:sz w:val="20"/>
                <w:szCs w:val="20"/>
                <w:lang w:eastAsia="en-US"/>
              </w:rPr>
              <w:t>DNF4</w:t>
            </w:r>
            <w:r w:rsidRPr="00390248">
              <w:rPr>
                <w:rFonts w:asciiTheme="minorHAnsi" w:eastAsia="Calibri" w:hAnsiTheme="minorHAnsi" w:cstheme="minorBidi" w:hint="cs"/>
                <w:b/>
                <w:bCs/>
                <w:color w:val="0070C0"/>
                <w:sz w:val="20"/>
                <w:szCs w:val="20"/>
                <w:rtl/>
                <w:lang w:eastAsia="en-US"/>
              </w:rPr>
              <w:t xml:space="preserve"> و </w:t>
            </w:r>
            <w:r w:rsidRPr="00390248">
              <w:rPr>
                <w:rFonts w:asciiTheme="minorHAnsi" w:eastAsia="Calibri" w:hAnsiTheme="minorHAnsi" w:cstheme="minorBidi"/>
                <w:b/>
                <w:bCs/>
                <w:color w:val="0070C0"/>
                <w:sz w:val="20"/>
                <w:szCs w:val="20"/>
                <w:lang w:eastAsia="en-US"/>
              </w:rPr>
              <w:t>DNF6</w:t>
            </w:r>
            <w:r w:rsidRPr="00390248">
              <w:rPr>
                <w:rFonts w:asciiTheme="minorHAnsi" w:eastAsia="Calibri" w:hAnsiTheme="minorHAnsi" w:cstheme="minorBidi" w:hint="cs"/>
                <w:b/>
                <w:bCs/>
                <w:color w:val="0070C0"/>
                <w:sz w:val="20"/>
                <w:szCs w:val="20"/>
                <w:rtl/>
                <w:lang w:eastAsia="en-US"/>
              </w:rPr>
              <w:t xml:space="preserve"> یکسان میباشد.</w:t>
            </w:r>
          </w:p>
        </w:tc>
        <w:tc>
          <w:tcPr>
            <w:tcW w:w="525" w:type="pct"/>
            <w:shd w:val="clear" w:color="auto" w:fill="auto"/>
            <w:vAlign w:val="center"/>
          </w:tcPr>
          <w:p w14:paraId="37D8DDEC" w14:textId="50961FB3"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15C67976"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A2E50D2"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DF87E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295B55B" w14:textId="77777777" w:rsidTr="00376733">
        <w:trPr>
          <w:trHeight w:val="917"/>
          <w:jc w:val="center"/>
        </w:trPr>
        <w:tc>
          <w:tcPr>
            <w:tcW w:w="183" w:type="pct"/>
            <w:vAlign w:val="center"/>
          </w:tcPr>
          <w:p w14:paraId="24BD5EA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0FE4CCD1" w14:textId="4D642AD4"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Spare Part (NISOC Comment on letter210368)</w:t>
            </w:r>
          </w:p>
        </w:tc>
        <w:tc>
          <w:tcPr>
            <w:tcW w:w="1462" w:type="pct"/>
            <w:shd w:val="clear" w:color="auto" w:fill="BFBFBF" w:themeFill="background1" w:themeFillShade="BF"/>
            <w:vAlign w:val="center"/>
          </w:tcPr>
          <w:p w14:paraId="57921E7A" w14:textId="70CC3D68" w:rsidR="000979AC" w:rsidRPr="00293EEF"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لیست </w:t>
            </w:r>
            <w:r>
              <w:rPr>
                <w:rFonts w:ascii="Calibri" w:hAnsi="Calibri" w:cs="Calibri"/>
                <w:sz w:val="20"/>
                <w:szCs w:val="20"/>
              </w:rPr>
              <w:t>Spare Part</w:t>
            </w:r>
            <w:r>
              <w:rPr>
                <w:rFonts w:ascii="Calibri" w:hAnsi="Calibri" w:cs="Calibri" w:hint="cs"/>
                <w:sz w:val="20"/>
                <w:szCs w:val="20"/>
                <w:rtl/>
              </w:rPr>
              <w:t xml:space="preserve"> مطابق با کامنت کارفرما در نامه 210368 اصلاح گردد.. همچنین سازنده می بایست یک عدد کلید </w:t>
            </w:r>
            <w:r>
              <w:rPr>
                <w:rFonts w:ascii="Calibri" w:hAnsi="Calibri" w:cs="Calibri"/>
                <w:sz w:val="20"/>
                <w:szCs w:val="20"/>
              </w:rPr>
              <w:t>VCB</w:t>
            </w:r>
            <w:r>
              <w:rPr>
                <w:rFonts w:ascii="Calibri" w:hAnsi="Calibri" w:cs="Calibri" w:hint="cs"/>
                <w:sz w:val="20"/>
                <w:szCs w:val="20"/>
                <w:rtl/>
              </w:rPr>
              <w:t xml:space="preserve"> مشابه به صورت </w:t>
            </w:r>
            <w:r>
              <w:rPr>
                <w:rFonts w:ascii="Calibri" w:hAnsi="Calibri" w:cs="Calibri"/>
                <w:sz w:val="20"/>
                <w:szCs w:val="20"/>
              </w:rPr>
              <w:t>Optional</w:t>
            </w:r>
            <w:r>
              <w:rPr>
                <w:rFonts w:ascii="Calibri" w:hAnsi="Calibri" w:cs="Calibri" w:hint="cs"/>
                <w:sz w:val="20"/>
                <w:szCs w:val="20"/>
                <w:rtl/>
              </w:rPr>
              <w:t xml:space="preserve"> در نظر گیرد.</w:t>
            </w:r>
          </w:p>
        </w:tc>
        <w:tc>
          <w:tcPr>
            <w:tcW w:w="525" w:type="pct"/>
            <w:shd w:val="clear" w:color="auto" w:fill="BFBFBF" w:themeFill="background1" w:themeFillShade="BF"/>
            <w:vAlign w:val="center"/>
          </w:tcPr>
          <w:p w14:paraId="1BA82323" w14:textId="4C94A4B9" w:rsidR="000979AC" w:rsidRPr="00390248"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58B003" w14:textId="2A4B08D2"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116522B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F1356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39A540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012B269D" w14:textId="77777777" w:rsidTr="00376733">
        <w:trPr>
          <w:trHeight w:val="917"/>
          <w:jc w:val="center"/>
        </w:trPr>
        <w:tc>
          <w:tcPr>
            <w:tcW w:w="183" w:type="pct"/>
            <w:vAlign w:val="center"/>
          </w:tcPr>
          <w:p w14:paraId="43369349"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1FBD2CB7" w14:textId="0046F00E" w:rsidR="000979AC" w:rsidRDefault="000979AC" w:rsidP="00794C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w:t>
            </w:r>
            <w:r w:rsidR="00794C14">
              <w:rPr>
                <w:rFonts w:ascii="Cambria" w:hAnsi="Cambria" w:cs="Calibri"/>
                <w:b/>
                <w:bCs/>
                <w:color w:val="000000"/>
                <w:sz w:val="20"/>
                <w:szCs w:val="20"/>
              </w:rPr>
              <w:t>7</w:t>
            </w:r>
            <w:r>
              <w:rPr>
                <w:rFonts w:ascii="Cambria" w:hAnsi="Cambria" w:cs="Calibri"/>
                <w:b/>
                <w:bCs/>
                <w:color w:val="000000"/>
                <w:sz w:val="20"/>
                <w:szCs w:val="20"/>
              </w:rPr>
              <w:t>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62" w:type="pct"/>
            <w:shd w:val="clear" w:color="auto" w:fill="BFBFBF" w:themeFill="background1" w:themeFillShade="BF"/>
            <w:vAlign w:val="center"/>
          </w:tcPr>
          <w:p w14:paraId="3769301D" w14:textId="13F6219D" w:rsidR="000979AC" w:rsidRDefault="000979AC" w:rsidP="00794C14">
            <w:pPr>
              <w:widowControl/>
              <w:wordWrap/>
              <w:autoSpaceDE w:val="0"/>
              <w:autoSpaceDN w:val="0"/>
              <w:spacing w:line="240" w:lineRule="auto"/>
              <w:textAlignment w:val="auto"/>
              <w:rPr>
                <w:rFonts w:ascii="Calibri" w:hAnsi="Calibri" w:cs="Calibri"/>
                <w:sz w:val="20"/>
                <w:szCs w:val="20"/>
                <w:rtl/>
              </w:rPr>
            </w:pPr>
            <w:r w:rsidRPr="00813473">
              <w:rPr>
                <w:rFonts w:ascii="Calibri" w:hAnsi="Calibri" w:cs="Calibri"/>
                <w:sz w:val="20"/>
                <w:szCs w:val="20"/>
              </w:rPr>
              <w:t>As per MR "which ever comes earlier" phrase shall be deleted from guarantee period in the Pars Tabl</w:t>
            </w:r>
            <w:r w:rsidR="00794C14">
              <w:rPr>
                <w:rFonts w:ascii="Calibri" w:hAnsi="Calibri" w:cs="Calibri"/>
                <w:sz w:val="20"/>
                <w:szCs w:val="20"/>
              </w:rPr>
              <w:t>eau</w:t>
            </w:r>
            <w:r w:rsidRPr="00813473">
              <w:rPr>
                <w:rFonts w:ascii="Calibri" w:hAnsi="Calibri" w:cs="Calibri"/>
                <w:sz w:val="20"/>
                <w:szCs w:val="20"/>
              </w:rPr>
              <w:t xml:space="preserve"> technical offer page 5</w:t>
            </w:r>
            <w:r w:rsidRPr="00813473">
              <w:rPr>
                <w:rFonts w:ascii="Calibri" w:hAnsi="Calibri" w:cs="Calibri"/>
                <w:sz w:val="20"/>
                <w:szCs w:val="20"/>
                <w:rtl/>
              </w:rPr>
              <w:t>.</w:t>
            </w:r>
          </w:p>
        </w:tc>
        <w:tc>
          <w:tcPr>
            <w:tcW w:w="525" w:type="pct"/>
            <w:shd w:val="clear" w:color="auto" w:fill="BFBFBF" w:themeFill="background1" w:themeFillShade="BF"/>
            <w:vAlign w:val="center"/>
          </w:tcPr>
          <w:p w14:paraId="596794E3" w14:textId="5980CCA2" w:rsidR="000979AC" w:rsidRPr="003146A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5C7A5D3" w14:textId="1B9E1E42"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073175E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F86030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32FF08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64DCADC" w14:textId="77777777" w:rsidTr="00376733">
        <w:trPr>
          <w:trHeight w:val="917"/>
          <w:jc w:val="center"/>
        </w:trPr>
        <w:tc>
          <w:tcPr>
            <w:tcW w:w="183" w:type="pct"/>
            <w:vAlign w:val="center"/>
          </w:tcPr>
          <w:p w14:paraId="4555B26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03A98CE9" w14:textId="1948740D" w:rsidR="000979AC" w:rsidRDefault="000979AC" w:rsidP="00794C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w:t>
            </w:r>
            <w:r w:rsidR="00794C14">
              <w:rPr>
                <w:rFonts w:ascii="Cambria" w:hAnsi="Cambria" w:cs="Calibri"/>
                <w:b/>
                <w:bCs/>
                <w:color w:val="000000"/>
                <w:sz w:val="20"/>
                <w:szCs w:val="20"/>
              </w:rPr>
              <w:t>7</w:t>
            </w:r>
            <w:r>
              <w:rPr>
                <w:rFonts w:ascii="Cambria" w:hAnsi="Cambria" w:cs="Calibri"/>
                <w:b/>
                <w:bCs/>
                <w:color w:val="000000"/>
                <w:sz w:val="20"/>
                <w:szCs w:val="20"/>
              </w:rPr>
              <w:t>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62" w:type="pct"/>
            <w:shd w:val="clear" w:color="auto" w:fill="BFBFBF" w:themeFill="background1" w:themeFillShade="BF"/>
            <w:vAlign w:val="center"/>
          </w:tcPr>
          <w:p w14:paraId="1A8F6D4F" w14:textId="7B9CC486" w:rsidR="000979AC" w:rsidRPr="00813473" w:rsidRDefault="000979AC" w:rsidP="000979AC">
            <w:pPr>
              <w:widowControl/>
              <w:wordWrap/>
              <w:autoSpaceDE w:val="0"/>
              <w:autoSpaceDN w:val="0"/>
              <w:bidi/>
              <w:spacing w:line="240" w:lineRule="auto"/>
              <w:textAlignment w:val="auto"/>
              <w:rPr>
                <w:rFonts w:ascii="Calibri" w:hAnsi="Calibri" w:cs="Calibri"/>
                <w:sz w:val="20"/>
                <w:szCs w:val="20"/>
              </w:rPr>
            </w:pPr>
            <w:r w:rsidRPr="00813473">
              <w:rPr>
                <w:rFonts w:ascii="Calibri" w:hAnsi="Calibri" w:cs="Calibri"/>
                <w:sz w:val="20"/>
                <w:szCs w:val="20"/>
                <w:rtl/>
              </w:rPr>
              <w:t>ملاك پيشنهاد فني براي</w:t>
            </w:r>
            <w:r w:rsidRPr="00813473">
              <w:rPr>
                <w:rFonts w:ascii="Calibri" w:hAnsi="Calibri" w:cs="Calibri"/>
                <w:sz w:val="20"/>
                <w:szCs w:val="20"/>
              </w:rPr>
              <w:t xml:space="preserve"> RCP</w:t>
            </w:r>
            <w:r w:rsidRPr="00813473">
              <w:rPr>
                <w:rFonts w:ascii="Calibri" w:hAnsi="Calibri" w:cs="Calibri"/>
                <w:sz w:val="20"/>
                <w:szCs w:val="20"/>
                <w:rtl/>
              </w:rPr>
              <w:t>، نقشه وايرينگ دياگرام و ديتا شيت آن ميباشد و اقلام مورد نياز براي آن (شامل پوش باتن، چراغ سيگنال و ... ) ميبايست متناسب با مدارك مذكور تهيه گردد</w:t>
            </w:r>
            <w:r w:rsidRPr="00813473">
              <w:rPr>
                <w:rFonts w:ascii="Calibri" w:hAnsi="Calibri" w:cs="Calibri"/>
                <w:sz w:val="20"/>
                <w:szCs w:val="20"/>
              </w:rPr>
              <w:t>.</w:t>
            </w:r>
          </w:p>
        </w:tc>
        <w:tc>
          <w:tcPr>
            <w:tcW w:w="525" w:type="pct"/>
            <w:shd w:val="clear" w:color="auto" w:fill="BFBFBF" w:themeFill="background1" w:themeFillShade="BF"/>
            <w:vAlign w:val="center"/>
          </w:tcPr>
          <w:p w14:paraId="0B613F0D" w14:textId="22A1CAB0" w:rsidR="000979AC" w:rsidRPr="003146A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CBC96E9" w14:textId="1BFB85C6"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59F6438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7899EE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A216B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006F896" w14:textId="77777777" w:rsidTr="00376733">
        <w:trPr>
          <w:trHeight w:val="917"/>
          <w:jc w:val="center"/>
        </w:trPr>
        <w:tc>
          <w:tcPr>
            <w:tcW w:w="183" w:type="pct"/>
            <w:vAlign w:val="center"/>
          </w:tcPr>
          <w:p w14:paraId="5E72F24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BFBFBF" w:themeFill="background1" w:themeFillShade="BF"/>
            <w:vAlign w:val="center"/>
          </w:tcPr>
          <w:p w14:paraId="7AC566E1" w14:textId="2E234A7C" w:rsidR="000979AC" w:rsidRDefault="000979AC" w:rsidP="00794C14">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w:t>
            </w:r>
            <w:r w:rsidR="00794C14">
              <w:rPr>
                <w:rFonts w:ascii="Cambria" w:hAnsi="Cambria" w:cs="Calibri"/>
                <w:b/>
                <w:bCs/>
                <w:color w:val="000000"/>
                <w:sz w:val="20"/>
                <w:szCs w:val="20"/>
              </w:rPr>
              <w:t>7</w:t>
            </w:r>
            <w:r>
              <w:rPr>
                <w:rFonts w:ascii="Cambria" w:hAnsi="Cambria" w:cs="Calibri"/>
                <w:b/>
                <w:bCs/>
                <w:color w:val="000000"/>
                <w:sz w:val="20"/>
                <w:szCs w:val="20"/>
              </w:rPr>
              <w:t>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62" w:type="pct"/>
            <w:shd w:val="clear" w:color="auto" w:fill="BFBFBF" w:themeFill="background1" w:themeFillShade="BF"/>
            <w:vAlign w:val="center"/>
          </w:tcPr>
          <w:p w14:paraId="0208C4D2" w14:textId="6DADA041" w:rsidR="000979AC" w:rsidRPr="00813473" w:rsidRDefault="000979AC" w:rsidP="00234F18">
            <w:pPr>
              <w:widowControl/>
              <w:wordWrap/>
              <w:autoSpaceDE w:val="0"/>
              <w:autoSpaceDN w:val="0"/>
              <w:bidi/>
              <w:spacing w:line="240" w:lineRule="auto"/>
              <w:textAlignment w:val="auto"/>
              <w:rPr>
                <w:rFonts w:ascii="Calibri" w:hAnsi="Calibri" w:cs="Calibri"/>
                <w:sz w:val="20"/>
                <w:szCs w:val="20"/>
              </w:rPr>
            </w:pPr>
            <w:r w:rsidRPr="000C3DB3">
              <w:rPr>
                <w:rFonts w:ascii="Calibri" w:hAnsi="Calibri" w:cs="Calibri"/>
                <w:sz w:val="20"/>
                <w:szCs w:val="20"/>
                <w:rtl/>
              </w:rPr>
              <w:t>مطابق درخواست كارفرما و همانطور كه در نقشه</w:t>
            </w:r>
            <w:r w:rsidRPr="000C3DB3">
              <w:rPr>
                <w:rFonts w:ascii="Calibri" w:hAnsi="Calibri" w:cs="Calibri"/>
                <w:sz w:val="20"/>
                <w:szCs w:val="20"/>
              </w:rPr>
              <w:t xml:space="preserve"> SLD </w:t>
            </w:r>
            <w:r w:rsidRPr="000C3DB3">
              <w:rPr>
                <w:rFonts w:ascii="Calibri" w:hAnsi="Calibri" w:cs="Calibri"/>
                <w:sz w:val="20"/>
                <w:szCs w:val="20"/>
                <w:rtl/>
              </w:rPr>
              <w:t>نمايش داده شده براي فيدرهاي 11</w:t>
            </w:r>
            <w:r w:rsidRPr="000C3DB3">
              <w:rPr>
                <w:rFonts w:ascii="Calibri" w:hAnsi="Calibri" w:cs="Calibri"/>
                <w:sz w:val="20"/>
                <w:szCs w:val="20"/>
              </w:rPr>
              <w:t xml:space="preserve">kV </w:t>
            </w:r>
            <w:r w:rsidR="00234F18">
              <w:rPr>
                <w:rFonts w:ascii="Calibri" w:hAnsi="Calibri" w:cs="Calibri"/>
                <w:sz w:val="20"/>
                <w:szCs w:val="20"/>
                <w:rtl/>
              </w:rPr>
              <w:t>تران</w:t>
            </w:r>
            <w:r w:rsidR="00234F18">
              <w:rPr>
                <w:rFonts w:ascii="Calibri" w:hAnsi="Calibri" w:cs="Calibri" w:hint="cs"/>
                <w:sz w:val="20"/>
                <w:szCs w:val="20"/>
                <w:rtl/>
              </w:rPr>
              <w:t xml:space="preserve">س </w:t>
            </w:r>
            <w:r w:rsidR="00234F18">
              <w:rPr>
                <w:rFonts w:ascii="Calibri" w:hAnsi="Calibri" w:cs="Calibri"/>
                <w:sz w:val="20"/>
                <w:szCs w:val="20"/>
                <w:rtl/>
              </w:rPr>
              <w:t>بايستي</w:t>
            </w:r>
            <w:r w:rsidR="00234F18">
              <w:rPr>
                <w:rFonts w:ascii="Calibri" w:hAnsi="Calibri" w:cs="Calibri" w:hint="cs"/>
                <w:sz w:val="20"/>
                <w:szCs w:val="20"/>
                <w:rtl/>
              </w:rPr>
              <w:t xml:space="preserve"> یک عدد رله </w:t>
            </w:r>
            <w:r w:rsidR="00234F18">
              <w:rPr>
                <w:rFonts w:ascii="Calibri" w:hAnsi="Calibri" w:cs="Calibri"/>
                <w:sz w:val="20"/>
                <w:szCs w:val="20"/>
              </w:rPr>
              <w:t>86</w:t>
            </w:r>
            <w:r w:rsidR="00234F18">
              <w:rPr>
                <w:rFonts w:ascii="Calibri" w:hAnsi="Calibri" w:cs="Calibri" w:hint="cs"/>
                <w:sz w:val="20"/>
                <w:szCs w:val="20"/>
                <w:rtl/>
              </w:rPr>
              <w:t xml:space="preserve"> و یک عدد رله </w:t>
            </w:r>
            <w:r w:rsidR="00234F18">
              <w:rPr>
                <w:rFonts w:ascii="Calibri" w:hAnsi="Calibri" w:cs="Calibri"/>
                <w:sz w:val="20"/>
                <w:szCs w:val="20"/>
              </w:rPr>
              <w:t>86T</w:t>
            </w:r>
            <w:r w:rsidR="00234F18">
              <w:rPr>
                <w:rFonts w:ascii="Calibri" w:hAnsi="Calibri" w:cs="Calibri" w:hint="cs"/>
                <w:sz w:val="20"/>
                <w:szCs w:val="20"/>
                <w:rtl/>
              </w:rPr>
              <w:t xml:space="preserve"> </w:t>
            </w:r>
            <w:r w:rsidRPr="000C3DB3">
              <w:rPr>
                <w:rFonts w:ascii="Calibri" w:hAnsi="Calibri" w:cs="Calibri"/>
                <w:sz w:val="20"/>
                <w:szCs w:val="20"/>
                <w:rtl/>
              </w:rPr>
              <w:t>در نظر گرفته شود در حالي كه پارس تابلو يك عدد رله در نظر گرفته است. لازم است به پيشنهاد اين شركت يك عدد رله 86</w:t>
            </w:r>
            <w:r w:rsidRPr="000C3DB3">
              <w:rPr>
                <w:rFonts w:ascii="Calibri" w:hAnsi="Calibri" w:cs="Calibri"/>
                <w:sz w:val="20"/>
                <w:szCs w:val="20"/>
              </w:rPr>
              <w:t xml:space="preserve">T </w:t>
            </w:r>
            <w:r w:rsidRPr="000C3DB3">
              <w:rPr>
                <w:rFonts w:ascii="Calibri" w:hAnsi="Calibri" w:cs="Calibri"/>
                <w:sz w:val="20"/>
                <w:szCs w:val="20"/>
                <w:rtl/>
              </w:rPr>
              <w:t>يا يك عدد</w:t>
            </w:r>
            <w:r w:rsidRPr="000C3DB3">
              <w:rPr>
                <w:rFonts w:ascii="Calibri" w:hAnsi="Calibri" w:cs="Calibri"/>
                <w:sz w:val="20"/>
                <w:szCs w:val="20"/>
              </w:rPr>
              <w:t xml:space="preserve"> Trip relay 94 </w:t>
            </w:r>
            <w:r w:rsidRPr="000C3DB3">
              <w:rPr>
                <w:rFonts w:ascii="Calibri" w:hAnsi="Calibri" w:cs="Calibri"/>
                <w:sz w:val="20"/>
                <w:szCs w:val="20"/>
                <w:rtl/>
              </w:rPr>
              <w:t>اضافه گردد</w:t>
            </w:r>
            <w:r w:rsidRPr="000C3DB3">
              <w:rPr>
                <w:rFonts w:ascii="Calibri" w:hAnsi="Calibri" w:cs="Calibri"/>
                <w:sz w:val="20"/>
                <w:szCs w:val="20"/>
              </w:rPr>
              <w:t>.</w:t>
            </w:r>
          </w:p>
        </w:tc>
        <w:tc>
          <w:tcPr>
            <w:tcW w:w="525" w:type="pct"/>
            <w:shd w:val="clear" w:color="auto" w:fill="BFBFBF" w:themeFill="background1" w:themeFillShade="BF"/>
            <w:vAlign w:val="center"/>
          </w:tcPr>
          <w:p w14:paraId="2573622A" w14:textId="1CC6BEBE" w:rsidR="000979AC" w:rsidRPr="000C3DB3" w:rsidRDefault="000979AC" w:rsidP="000979AC">
            <w:pPr>
              <w:widowControl/>
              <w:wordWrap/>
              <w:bidi/>
              <w:adjustRightInd/>
              <w:spacing w:line="240" w:lineRule="auto"/>
              <w:jc w:val="center"/>
              <w:textAlignment w:val="auto"/>
              <w:rPr>
                <w:rFonts w:asciiTheme="minorHAnsi" w:eastAsia="Calibri" w:hAnsiTheme="minorHAnsi" w:cstheme="minorBidi"/>
                <w:b/>
                <w:bCs/>
                <w:color w:val="0070C0"/>
                <w:sz w:val="20"/>
                <w:szCs w:val="20"/>
                <w:rtl/>
                <w:lang w:eastAsia="en-US"/>
              </w:rPr>
            </w:pPr>
            <w:r w:rsidRPr="000C3DB3">
              <w:rPr>
                <w:rFonts w:asciiTheme="minorHAnsi" w:eastAsia="Calibri" w:hAnsiTheme="minorHAnsi" w:cstheme="minorBidi" w:hint="cs"/>
                <w:b/>
                <w:bCs/>
                <w:color w:val="0070C0"/>
                <w:sz w:val="20"/>
                <w:szCs w:val="20"/>
                <w:rtl/>
                <w:lang w:eastAsia="en-US"/>
              </w:rPr>
              <w:t xml:space="preserve">رله </w:t>
            </w:r>
            <w:r w:rsidRPr="000C3DB3">
              <w:rPr>
                <w:rFonts w:asciiTheme="minorHAnsi" w:eastAsia="Calibri" w:hAnsiTheme="minorHAnsi" w:cstheme="minorBidi"/>
                <w:b/>
                <w:bCs/>
                <w:color w:val="0070C0"/>
                <w:sz w:val="20"/>
                <w:szCs w:val="20"/>
                <w:lang w:eastAsia="en-US"/>
              </w:rPr>
              <w:t xml:space="preserve">86 </w:t>
            </w:r>
            <w:r>
              <w:rPr>
                <w:rFonts w:asciiTheme="minorHAnsi" w:eastAsia="Calibri" w:hAnsiTheme="minorHAnsi" w:cstheme="minorBidi" w:hint="cs"/>
                <w:b/>
                <w:bCs/>
                <w:color w:val="0070C0"/>
                <w:sz w:val="20"/>
                <w:szCs w:val="20"/>
                <w:rtl/>
                <w:lang w:eastAsia="en-US"/>
              </w:rPr>
              <w:t xml:space="preserve"> </w:t>
            </w:r>
            <w:r w:rsidRPr="000C3DB3">
              <w:rPr>
                <w:rFonts w:asciiTheme="minorHAnsi" w:eastAsia="Calibri" w:hAnsiTheme="minorHAnsi" w:cstheme="minorBidi" w:hint="cs"/>
                <w:b/>
                <w:bCs/>
                <w:color w:val="0070C0"/>
                <w:sz w:val="20"/>
                <w:szCs w:val="20"/>
                <w:rtl/>
                <w:lang w:eastAsia="en-US"/>
              </w:rPr>
              <w:t xml:space="preserve">و </w:t>
            </w:r>
            <w:r>
              <w:rPr>
                <w:rFonts w:asciiTheme="minorHAnsi" w:eastAsia="Calibri" w:hAnsiTheme="minorHAnsi" w:cstheme="minorBidi"/>
                <w:b/>
                <w:bCs/>
                <w:color w:val="0070C0"/>
                <w:sz w:val="20"/>
                <w:szCs w:val="20"/>
                <w:lang w:eastAsia="en-US"/>
              </w:rPr>
              <w:t>86T</w:t>
            </w:r>
            <w:r w:rsidRPr="000C3DB3">
              <w:rPr>
                <w:rFonts w:asciiTheme="minorHAnsi" w:eastAsia="Calibri" w:hAnsiTheme="minorHAnsi" w:cstheme="minorBidi" w:hint="cs"/>
                <w:b/>
                <w:bCs/>
                <w:color w:val="0070C0"/>
                <w:sz w:val="20"/>
                <w:szCs w:val="20"/>
                <w:rtl/>
                <w:lang w:eastAsia="en-US"/>
              </w:rPr>
              <w:t xml:space="preserve"> در نظر گرفته خواهد شد.</w:t>
            </w:r>
          </w:p>
        </w:tc>
        <w:tc>
          <w:tcPr>
            <w:tcW w:w="525" w:type="pct"/>
            <w:shd w:val="clear" w:color="auto" w:fill="auto"/>
            <w:vAlign w:val="center"/>
          </w:tcPr>
          <w:p w14:paraId="5689AFBD" w14:textId="1B47AE76" w:rsidR="000979AC" w:rsidRPr="00906CA7" w:rsidRDefault="000979AC" w:rsidP="000979AC">
            <w:pPr>
              <w:wordWrap/>
              <w:spacing w:line="240" w:lineRule="auto"/>
              <w:rPr>
                <w:rFonts w:ascii="Cambria" w:hAnsi="Cambria" w:cs="Calibri"/>
                <w:color w:val="000000"/>
                <w:sz w:val="18"/>
                <w:szCs w:val="18"/>
              </w:rPr>
            </w:pPr>
            <w:r w:rsidRPr="000979AC">
              <w:rPr>
                <w:rFonts w:ascii="Cambria" w:hAnsi="Cambria" w:cs="Calibri"/>
                <w:color w:val="000000"/>
                <w:sz w:val="18"/>
                <w:szCs w:val="18"/>
                <w:highlight w:val="green"/>
              </w:rPr>
              <w:t>Closed</w:t>
            </w:r>
          </w:p>
        </w:tc>
        <w:tc>
          <w:tcPr>
            <w:tcW w:w="525" w:type="pct"/>
          </w:tcPr>
          <w:p w14:paraId="7B27C54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C7B93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19420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bl>
    <w:p w14:paraId="3252D519" w14:textId="77777777" w:rsidR="00860280" w:rsidRDefault="00860280" w:rsidP="000E4DA3">
      <w:pPr>
        <w:tabs>
          <w:tab w:val="left" w:pos="7560"/>
        </w:tabs>
      </w:pPr>
    </w:p>
    <w:sectPr w:rsidR="00860280" w:rsidSect="008714E7">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CD0C0" w14:textId="77777777" w:rsidR="007D6A2D" w:rsidRDefault="007D6A2D" w:rsidP="00FE509A">
      <w:pPr>
        <w:spacing w:line="240" w:lineRule="auto"/>
      </w:pPr>
      <w:r>
        <w:separator/>
      </w:r>
    </w:p>
  </w:endnote>
  <w:endnote w:type="continuationSeparator" w:id="0">
    <w:p w14:paraId="3A87D428" w14:textId="77777777" w:rsidR="007D6A2D" w:rsidRDefault="007D6A2D"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Zar">
    <w:altName w:val="Courier New"/>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39115" w14:textId="77777777" w:rsidR="00563CD2" w:rsidRDefault="00563C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42508938" w14:textId="77777777" w:rsidR="00794C14" w:rsidRPr="00FF262D" w:rsidRDefault="00794C14">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C61761">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C61761">
              <w:rPr>
                <w:rFonts w:asciiTheme="minorHAnsi" w:hAnsiTheme="minorHAnsi"/>
                <w:b/>
                <w:bCs/>
                <w:noProof/>
                <w:sz w:val="24"/>
                <w:szCs w:val="24"/>
              </w:rPr>
              <w:t>13</w:t>
            </w:r>
            <w:r w:rsidRPr="00FF262D">
              <w:rPr>
                <w:rFonts w:asciiTheme="minorHAnsi" w:hAnsiTheme="minorHAnsi"/>
                <w:b/>
                <w:bCs/>
                <w:sz w:val="24"/>
                <w:szCs w:val="24"/>
              </w:rPr>
              <w:fldChar w:fldCharType="end"/>
            </w:r>
          </w:p>
        </w:sdtContent>
      </w:sdt>
    </w:sdtContent>
  </w:sdt>
  <w:p w14:paraId="26AD0283" w14:textId="77777777" w:rsidR="00794C14" w:rsidRDefault="00794C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64BD4" w14:textId="77777777" w:rsidR="00563CD2" w:rsidRDefault="00563C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FA5AC" w14:textId="77777777" w:rsidR="007D6A2D" w:rsidRDefault="007D6A2D" w:rsidP="00FE509A">
      <w:pPr>
        <w:spacing w:line="240" w:lineRule="auto"/>
      </w:pPr>
      <w:r>
        <w:separator/>
      </w:r>
    </w:p>
  </w:footnote>
  <w:footnote w:type="continuationSeparator" w:id="0">
    <w:p w14:paraId="53DA27BA" w14:textId="77777777" w:rsidR="007D6A2D" w:rsidRDefault="007D6A2D"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B8D6D" w14:textId="77777777" w:rsidR="00563CD2" w:rsidRDefault="00563C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794C14" w:rsidRPr="00456FF2" w14:paraId="15D991CE" w14:textId="77777777" w:rsidTr="00192D15">
      <w:trPr>
        <w:trHeight w:val="800"/>
        <w:jc w:val="center"/>
      </w:trPr>
      <w:tc>
        <w:tcPr>
          <w:tcW w:w="2160" w:type="dxa"/>
          <w:tcBorders>
            <w:bottom w:val="nil"/>
          </w:tcBorders>
          <w:vAlign w:val="bottom"/>
        </w:tcPr>
        <w:p w14:paraId="3AEBF262" w14:textId="77777777" w:rsidR="00794C14" w:rsidRPr="00456FF2" w:rsidRDefault="00794C14"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81931B1" wp14:editId="79943EBF">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08BE7E29" w14:textId="77777777" w:rsidR="00794C14" w:rsidRDefault="00794C14"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EFA953B" w14:textId="77777777" w:rsidR="00794C14" w:rsidRPr="00EA461F" w:rsidRDefault="00794C14"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#05</w:t>
          </w:r>
        </w:p>
        <w:p w14:paraId="3E3BC3F6" w14:textId="77777777" w:rsidR="00794C14" w:rsidRPr="00E16086" w:rsidRDefault="00794C14"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794C14" w:rsidRPr="00456FF2" w14:paraId="0A84745F" w14:textId="77777777" w:rsidTr="00192D15">
      <w:trPr>
        <w:trHeight w:val="518"/>
        <w:jc w:val="center"/>
      </w:trPr>
      <w:tc>
        <w:tcPr>
          <w:tcW w:w="2160" w:type="dxa"/>
          <w:vMerge w:val="restart"/>
          <w:tcBorders>
            <w:top w:val="nil"/>
            <w:bottom w:val="nil"/>
          </w:tcBorders>
          <w:vAlign w:val="center"/>
        </w:tcPr>
        <w:p w14:paraId="56BB52B8" w14:textId="77777777" w:rsidR="00794C14" w:rsidRPr="00456FF2" w:rsidRDefault="00794C14"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47381182" wp14:editId="4D04864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6B61303D" w14:textId="77777777" w:rsidR="00794C14" w:rsidRPr="00EA461F" w:rsidRDefault="00794C14"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794C14" w:rsidRPr="00456FF2" w14:paraId="0B42A922" w14:textId="77777777" w:rsidTr="00192D15">
      <w:trPr>
        <w:trHeight w:val="517"/>
        <w:jc w:val="center"/>
      </w:trPr>
      <w:tc>
        <w:tcPr>
          <w:tcW w:w="2160" w:type="dxa"/>
          <w:vMerge/>
          <w:tcBorders>
            <w:top w:val="nil"/>
            <w:bottom w:val="nil"/>
          </w:tcBorders>
          <w:vAlign w:val="center"/>
        </w:tcPr>
        <w:p w14:paraId="16711CAF" w14:textId="77777777" w:rsidR="00794C14" w:rsidRDefault="00794C14" w:rsidP="00C81BC1">
          <w:pPr>
            <w:jc w:val="center"/>
            <w:rPr>
              <w:noProof/>
              <w:lang w:eastAsia="en-US"/>
            </w:rPr>
          </w:pPr>
        </w:p>
      </w:tc>
      <w:tc>
        <w:tcPr>
          <w:tcW w:w="1976" w:type="dxa"/>
          <w:tcBorders>
            <w:right w:val="nil"/>
          </w:tcBorders>
          <w:vAlign w:val="center"/>
        </w:tcPr>
        <w:p w14:paraId="0C661395" w14:textId="77777777" w:rsidR="00794C14" w:rsidRPr="00E16086"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30A02D6" w14:textId="77777777" w:rsidR="00794C14" w:rsidRPr="002458A9" w:rsidRDefault="00794C14"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721B9F0F" w14:textId="77777777" w:rsidR="00794C14" w:rsidRPr="00CB68F2"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28B2020E" w14:textId="77777777" w:rsidR="00794C14" w:rsidRPr="00CB68F2" w:rsidRDefault="00794C14"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50059373" w14:textId="77777777" w:rsidR="00794C14" w:rsidRPr="00E16086"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00F67DBF" w14:textId="77777777" w:rsidR="00794C14" w:rsidRPr="002458A9" w:rsidRDefault="00794C14"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794C14" w:rsidRPr="00456FF2" w14:paraId="43D6387C" w14:textId="77777777" w:rsidTr="00192D15">
      <w:trPr>
        <w:trHeight w:val="440"/>
        <w:jc w:val="center"/>
      </w:trPr>
      <w:tc>
        <w:tcPr>
          <w:tcW w:w="2160" w:type="dxa"/>
          <w:tcBorders>
            <w:top w:val="nil"/>
            <w:bottom w:val="nil"/>
          </w:tcBorders>
        </w:tcPr>
        <w:p w14:paraId="175F3F4B" w14:textId="77777777" w:rsidR="00794C14" w:rsidRPr="00456FF2" w:rsidRDefault="00794C14"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419F909B" wp14:editId="217B631A">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1595994A" wp14:editId="2726723E">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3C0BD93B" w14:textId="77777777" w:rsidR="00794C14" w:rsidRPr="00E16086" w:rsidRDefault="00794C14"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D997860" w14:textId="77777777" w:rsidR="00794C14" w:rsidRPr="0018745C" w:rsidRDefault="00794C14"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BK-GCS-PEDCO-120-EL-MR</w:t>
          </w:r>
          <w:r>
            <w:rPr>
              <w:rFonts w:ascii="Tahoma" w:hAnsi="Tahoma" w:cs="Tahoma"/>
              <w:b/>
              <w:bCs/>
              <w:color w:val="A50021"/>
              <w:sz w:val="20"/>
              <w:szCs w:val="20"/>
            </w:rPr>
            <w:t>-0003</w:t>
          </w:r>
        </w:p>
      </w:tc>
      <w:tc>
        <w:tcPr>
          <w:tcW w:w="2790" w:type="dxa"/>
          <w:gridSpan w:val="2"/>
          <w:tcBorders>
            <w:right w:val="nil"/>
          </w:tcBorders>
          <w:vAlign w:val="center"/>
        </w:tcPr>
        <w:p w14:paraId="73ABC50D" w14:textId="77777777" w:rsidR="00794C14" w:rsidRPr="00E16086" w:rsidRDefault="00794C14"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1FB37D2F" w14:textId="77777777" w:rsidR="00794C14" w:rsidRPr="0018745C" w:rsidRDefault="00794C14"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Pr="0018745C">
            <w:rPr>
              <w:rFonts w:ascii="Tahoma" w:hAnsi="Tahoma" w:cs="Tahoma"/>
              <w:b/>
              <w:bCs/>
              <w:color w:val="A50021"/>
              <w:sz w:val="20"/>
              <w:szCs w:val="20"/>
            </w:rPr>
            <w:t xml:space="preserve"> </w:t>
          </w:r>
        </w:p>
      </w:tc>
    </w:tr>
    <w:tr w:rsidR="00794C14" w:rsidRPr="00456FF2" w14:paraId="5C7217EC" w14:textId="77777777" w:rsidTr="00192D15">
      <w:trPr>
        <w:trHeight w:val="440"/>
        <w:jc w:val="center"/>
      </w:trPr>
      <w:tc>
        <w:tcPr>
          <w:tcW w:w="2160" w:type="dxa"/>
          <w:tcBorders>
            <w:top w:val="nil"/>
            <w:bottom w:val="nil"/>
          </w:tcBorders>
        </w:tcPr>
        <w:p w14:paraId="0C41C0AC" w14:textId="77777777" w:rsidR="00794C14" w:rsidRPr="00A306F7" w:rsidRDefault="00794C14" w:rsidP="00C81BC1">
          <w:pPr>
            <w:rPr>
              <w:rFonts w:asciiTheme="minorBidi" w:hAnsiTheme="minorBidi" w:cstheme="minorBidi"/>
              <w:b/>
              <w:bCs/>
              <w:noProof/>
              <w:lang w:eastAsia="en-US"/>
            </w:rPr>
          </w:pPr>
        </w:p>
      </w:tc>
      <w:tc>
        <w:tcPr>
          <w:tcW w:w="1976" w:type="dxa"/>
          <w:tcBorders>
            <w:right w:val="nil"/>
          </w:tcBorders>
          <w:vAlign w:val="center"/>
        </w:tcPr>
        <w:p w14:paraId="51892EDF" w14:textId="77777777" w:rsidR="00794C14" w:rsidRPr="002458A9"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16D7F72F" w14:textId="77777777" w:rsidR="00794C14" w:rsidRPr="0018745C" w:rsidRDefault="00794C14" w:rsidP="00C54AFC">
          <w:pPr>
            <w:pStyle w:val="Header"/>
            <w:jc w:val="left"/>
            <w:rPr>
              <w:rFonts w:ascii="Tahoma" w:hAnsi="Tahoma" w:cs="Tahoma"/>
              <w:b/>
              <w:bCs/>
              <w:color w:val="A50021"/>
              <w:sz w:val="20"/>
              <w:szCs w:val="20"/>
            </w:rPr>
          </w:pPr>
          <w:r>
            <w:rPr>
              <w:rFonts w:ascii="Tahoma" w:hAnsi="Tahoma" w:cs="Tahoma"/>
              <w:b/>
              <w:bCs/>
              <w:color w:val="A50021"/>
              <w:sz w:val="20"/>
              <w:szCs w:val="20"/>
            </w:rPr>
            <w:t>PARS TABLEAU</w:t>
          </w:r>
        </w:p>
      </w:tc>
      <w:tc>
        <w:tcPr>
          <w:tcW w:w="2790" w:type="dxa"/>
          <w:gridSpan w:val="2"/>
          <w:tcBorders>
            <w:right w:val="nil"/>
          </w:tcBorders>
          <w:vAlign w:val="center"/>
        </w:tcPr>
        <w:p w14:paraId="76327533" w14:textId="77777777" w:rsidR="00794C14"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08C72F66" w14:textId="77777777" w:rsidR="00794C14" w:rsidRPr="0018745C" w:rsidRDefault="00794C14" w:rsidP="00740840">
          <w:pPr>
            <w:pStyle w:val="Header"/>
            <w:jc w:val="left"/>
            <w:rPr>
              <w:rFonts w:ascii="Tahoma" w:hAnsi="Tahoma" w:cs="Tahoma"/>
              <w:b/>
              <w:bCs/>
              <w:color w:val="A50021"/>
              <w:sz w:val="20"/>
              <w:szCs w:val="20"/>
            </w:rPr>
          </w:pPr>
        </w:p>
      </w:tc>
    </w:tr>
    <w:tr w:rsidR="00794C14" w:rsidRPr="00456FF2" w14:paraId="2A511DD4" w14:textId="77777777" w:rsidTr="00192D15">
      <w:trPr>
        <w:trHeight w:val="440"/>
        <w:jc w:val="center"/>
      </w:trPr>
      <w:tc>
        <w:tcPr>
          <w:tcW w:w="2160" w:type="dxa"/>
          <w:tcBorders>
            <w:top w:val="nil"/>
          </w:tcBorders>
        </w:tcPr>
        <w:p w14:paraId="200C9799" w14:textId="77777777" w:rsidR="00794C14" w:rsidRPr="00A306F7" w:rsidRDefault="00794C14" w:rsidP="00C81BC1">
          <w:pPr>
            <w:rPr>
              <w:rFonts w:asciiTheme="minorBidi" w:hAnsiTheme="minorBidi" w:cstheme="minorBidi"/>
              <w:b/>
              <w:bCs/>
              <w:noProof/>
              <w:lang w:eastAsia="en-US"/>
            </w:rPr>
          </w:pPr>
        </w:p>
      </w:tc>
      <w:tc>
        <w:tcPr>
          <w:tcW w:w="1976" w:type="dxa"/>
          <w:tcBorders>
            <w:right w:val="nil"/>
          </w:tcBorders>
          <w:vAlign w:val="center"/>
        </w:tcPr>
        <w:p w14:paraId="1E207A69" w14:textId="77777777" w:rsidR="00794C14" w:rsidRPr="00E16086" w:rsidRDefault="00794C14"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5F04DFF7" w14:textId="246ADE5D" w:rsidR="00794C14" w:rsidRPr="0018745C" w:rsidRDefault="00563CD2" w:rsidP="007B61A3">
          <w:pPr>
            <w:pStyle w:val="Header"/>
            <w:jc w:val="left"/>
            <w:rPr>
              <w:rFonts w:ascii="Tahoma" w:hAnsi="Tahoma" w:cs="Tahoma"/>
              <w:b/>
              <w:bCs/>
              <w:color w:val="A50021"/>
              <w:sz w:val="20"/>
              <w:szCs w:val="20"/>
            </w:rPr>
          </w:pPr>
          <w:r>
            <w:rPr>
              <w:rFonts w:ascii="Tahoma" w:hAnsi="Tahoma" w:cs="Tahoma"/>
              <w:b/>
              <w:bCs/>
              <w:color w:val="A50021"/>
              <w:sz w:val="20"/>
              <w:szCs w:val="20"/>
            </w:rPr>
            <w:t>Sep</w:t>
          </w:r>
          <w:r w:rsidR="00794C14">
            <w:rPr>
              <w:rFonts w:ascii="Tahoma" w:hAnsi="Tahoma" w:cs="Tahoma"/>
              <w:b/>
              <w:bCs/>
              <w:color w:val="A50021"/>
              <w:sz w:val="20"/>
              <w:szCs w:val="20"/>
            </w:rPr>
            <w:t xml:space="preserve"> 2024</w:t>
          </w:r>
        </w:p>
      </w:tc>
      <w:tc>
        <w:tcPr>
          <w:tcW w:w="2790" w:type="dxa"/>
          <w:gridSpan w:val="2"/>
          <w:tcBorders>
            <w:right w:val="nil"/>
          </w:tcBorders>
          <w:vAlign w:val="center"/>
        </w:tcPr>
        <w:p w14:paraId="5910EE0E" w14:textId="77777777" w:rsidR="00794C14" w:rsidRDefault="00794C14"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79897B6E" w14:textId="60932FA8" w:rsidR="00794C14" w:rsidRPr="0018745C" w:rsidRDefault="00794C14" w:rsidP="00C61761">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C61761">
            <w:rPr>
              <w:rFonts w:ascii="Tahoma" w:hAnsi="Tahoma" w:cs="Tahoma"/>
              <w:b/>
              <w:bCs/>
              <w:color w:val="A50021"/>
              <w:sz w:val="20"/>
              <w:szCs w:val="20"/>
            </w:rPr>
            <w:t>1</w:t>
          </w:r>
          <w:bookmarkStart w:id="0" w:name="_GoBack"/>
          <w:bookmarkEnd w:id="0"/>
        </w:p>
      </w:tc>
    </w:tr>
  </w:tbl>
  <w:p w14:paraId="04F21307" w14:textId="77777777" w:rsidR="00794C14" w:rsidRDefault="00794C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B2332" w14:textId="77777777" w:rsidR="00563CD2" w:rsidRDefault="00563C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5625EF3"/>
    <w:multiLevelType w:val="hybridMultilevel"/>
    <w:tmpl w:val="71402000"/>
    <w:lvl w:ilvl="0" w:tplc="258845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979AC"/>
    <w:rsid w:val="000A23F6"/>
    <w:rsid w:val="000A2DE7"/>
    <w:rsid w:val="000A788D"/>
    <w:rsid w:val="000B18D8"/>
    <w:rsid w:val="000B2B10"/>
    <w:rsid w:val="000C11F3"/>
    <w:rsid w:val="000C35B9"/>
    <w:rsid w:val="000C3DB3"/>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4F18"/>
    <w:rsid w:val="0023643B"/>
    <w:rsid w:val="0023728C"/>
    <w:rsid w:val="00237CF0"/>
    <w:rsid w:val="00242F94"/>
    <w:rsid w:val="00244CD9"/>
    <w:rsid w:val="00246F91"/>
    <w:rsid w:val="00250656"/>
    <w:rsid w:val="00251A7B"/>
    <w:rsid w:val="002521B2"/>
    <w:rsid w:val="002542C4"/>
    <w:rsid w:val="00257046"/>
    <w:rsid w:val="00263388"/>
    <w:rsid w:val="002639B1"/>
    <w:rsid w:val="00265F0E"/>
    <w:rsid w:val="00266767"/>
    <w:rsid w:val="00270494"/>
    <w:rsid w:val="00275879"/>
    <w:rsid w:val="002761C6"/>
    <w:rsid w:val="0028084B"/>
    <w:rsid w:val="002839BB"/>
    <w:rsid w:val="002849C5"/>
    <w:rsid w:val="00286C77"/>
    <w:rsid w:val="002914A9"/>
    <w:rsid w:val="002935D9"/>
    <w:rsid w:val="00293EEF"/>
    <w:rsid w:val="00295448"/>
    <w:rsid w:val="002957C2"/>
    <w:rsid w:val="002A0907"/>
    <w:rsid w:val="002A2892"/>
    <w:rsid w:val="002A5A76"/>
    <w:rsid w:val="002A5C6B"/>
    <w:rsid w:val="002A7C1D"/>
    <w:rsid w:val="002B09CF"/>
    <w:rsid w:val="002B1BA0"/>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504A2"/>
    <w:rsid w:val="003566F5"/>
    <w:rsid w:val="00356767"/>
    <w:rsid w:val="0035793E"/>
    <w:rsid w:val="00357F70"/>
    <w:rsid w:val="003611FF"/>
    <w:rsid w:val="003656D6"/>
    <w:rsid w:val="0037039C"/>
    <w:rsid w:val="003704A1"/>
    <w:rsid w:val="003718C0"/>
    <w:rsid w:val="00372A27"/>
    <w:rsid w:val="00374D43"/>
    <w:rsid w:val="00376733"/>
    <w:rsid w:val="00382A66"/>
    <w:rsid w:val="00382B7A"/>
    <w:rsid w:val="003841B5"/>
    <w:rsid w:val="00385EDF"/>
    <w:rsid w:val="00385F03"/>
    <w:rsid w:val="00390248"/>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1D13"/>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20BD"/>
    <w:rsid w:val="00563BAF"/>
    <w:rsid w:val="00563CD2"/>
    <w:rsid w:val="00566C5E"/>
    <w:rsid w:val="005677C5"/>
    <w:rsid w:val="005700D2"/>
    <w:rsid w:val="0057116C"/>
    <w:rsid w:val="00572D2F"/>
    <w:rsid w:val="005765D3"/>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3563"/>
    <w:rsid w:val="005F5CE3"/>
    <w:rsid w:val="005F6DFD"/>
    <w:rsid w:val="0060378B"/>
    <w:rsid w:val="00611AE6"/>
    <w:rsid w:val="00611FD5"/>
    <w:rsid w:val="00615470"/>
    <w:rsid w:val="00616C09"/>
    <w:rsid w:val="00617E54"/>
    <w:rsid w:val="00627863"/>
    <w:rsid w:val="00631AEB"/>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1FD6"/>
    <w:rsid w:val="00794C14"/>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D6A2D"/>
    <w:rsid w:val="007E26E1"/>
    <w:rsid w:val="007E45FC"/>
    <w:rsid w:val="007E6844"/>
    <w:rsid w:val="007E7CB2"/>
    <w:rsid w:val="007F3871"/>
    <w:rsid w:val="0080244F"/>
    <w:rsid w:val="008032C4"/>
    <w:rsid w:val="008036A7"/>
    <w:rsid w:val="00807AED"/>
    <w:rsid w:val="00810C92"/>
    <w:rsid w:val="00812DD4"/>
    <w:rsid w:val="00813473"/>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C6A16"/>
    <w:rsid w:val="008D1A76"/>
    <w:rsid w:val="008D2EA1"/>
    <w:rsid w:val="008D3F73"/>
    <w:rsid w:val="008D4053"/>
    <w:rsid w:val="008D5650"/>
    <w:rsid w:val="008D5E32"/>
    <w:rsid w:val="008D6C1D"/>
    <w:rsid w:val="008E0367"/>
    <w:rsid w:val="008E1B9A"/>
    <w:rsid w:val="008E3A78"/>
    <w:rsid w:val="008F1120"/>
    <w:rsid w:val="008F5844"/>
    <w:rsid w:val="008F66B4"/>
    <w:rsid w:val="008F6E83"/>
    <w:rsid w:val="00900AAD"/>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2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268A5"/>
    <w:rsid w:val="00A306F7"/>
    <w:rsid w:val="00A309E0"/>
    <w:rsid w:val="00A33C6A"/>
    <w:rsid w:val="00A36688"/>
    <w:rsid w:val="00A36DAD"/>
    <w:rsid w:val="00A3759A"/>
    <w:rsid w:val="00A4102C"/>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D48"/>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0E74"/>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277A"/>
    <w:rsid w:val="00BF03A4"/>
    <w:rsid w:val="00BF1519"/>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1761"/>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65A"/>
    <w:rsid w:val="00CD08C7"/>
    <w:rsid w:val="00CD40D7"/>
    <w:rsid w:val="00CE5FA5"/>
    <w:rsid w:val="00CF0E38"/>
    <w:rsid w:val="00CF431F"/>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5300"/>
    <w:rsid w:val="00F2697D"/>
    <w:rsid w:val="00F27048"/>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621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50948E"/>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 w:type="paragraph" w:styleId="FootnoteText">
    <w:name w:val="footnote text"/>
    <w:basedOn w:val="Normal"/>
    <w:link w:val="FootnoteTextChar"/>
    <w:uiPriority w:val="99"/>
    <w:semiHidden/>
    <w:unhideWhenUsed/>
    <w:rsid w:val="00BF1519"/>
    <w:pPr>
      <w:spacing w:line="240" w:lineRule="auto"/>
    </w:pPr>
    <w:rPr>
      <w:sz w:val="20"/>
      <w:szCs w:val="20"/>
    </w:rPr>
  </w:style>
  <w:style w:type="character" w:customStyle="1" w:styleId="FootnoteTextChar">
    <w:name w:val="Footnote Text Char"/>
    <w:basedOn w:val="DefaultParagraphFont"/>
    <w:link w:val="FootnoteText"/>
    <w:uiPriority w:val="99"/>
    <w:semiHidden/>
    <w:rsid w:val="00BF1519"/>
    <w:rPr>
      <w:rFonts w:ascii="Times New Roman" w:eastAsia="BatangChe" w:hAnsi="Times New Roman" w:cs="Times New Roman"/>
      <w:sz w:val="20"/>
      <w:szCs w:val="20"/>
      <w:lang w:eastAsia="ko-KR"/>
    </w:rPr>
  </w:style>
  <w:style w:type="character" w:styleId="FootnoteReference">
    <w:name w:val="footnote reference"/>
    <w:basedOn w:val="DefaultParagraphFont"/>
    <w:uiPriority w:val="99"/>
    <w:semiHidden/>
    <w:unhideWhenUsed/>
    <w:rsid w:val="00BF1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1BEB4-B815-414A-B049-DFF9F12D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13</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11273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Mohsen Torabi</cp:lastModifiedBy>
  <cp:revision>24</cp:revision>
  <cp:lastPrinted>2019-03-05T06:49:00Z</cp:lastPrinted>
  <dcterms:created xsi:type="dcterms:W3CDTF">2024-09-07T06:56:00Z</dcterms:created>
  <dcterms:modified xsi:type="dcterms:W3CDTF">2024-09-08T08:42:00Z</dcterms:modified>
</cp:coreProperties>
</file>